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E95BE" w14:textId="474C9E67" w:rsidR="00CD3700" w:rsidRPr="00E74F18" w:rsidRDefault="00CD3700" w:rsidP="00E74F18">
      <w:pPr>
        <w:widowControl w:val="0"/>
        <w:autoSpaceDE w:val="0"/>
        <w:autoSpaceDN w:val="0"/>
        <w:adjustRightInd w:val="0"/>
        <w:rPr>
          <w:rFonts w:cs="Helvetica Neue"/>
          <w:b/>
          <w:bCs/>
          <w:color w:val="262626"/>
          <w:sz w:val="22"/>
          <w:szCs w:val="22"/>
        </w:rPr>
      </w:pPr>
      <w:r w:rsidRPr="00E74F18">
        <w:rPr>
          <w:rFonts w:cs="Helvetica Neue"/>
          <w:b/>
          <w:bCs/>
          <w:color w:val="262626"/>
          <w:sz w:val="22"/>
          <w:szCs w:val="22"/>
        </w:rPr>
        <w:t xml:space="preserve">Thematic Unit: </w:t>
      </w:r>
      <w:r w:rsidR="00960F08" w:rsidRPr="00E74F18">
        <w:rPr>
          <w:rFonts w:cs="Helvetica Neue"/>
          <w:b/>
          <w:bCs/>
          <w:color w:val="262626"/>
          <w:sz w:val="22"/>
          <w:szCs w:val="22"/>
        </w:rPr>
        <w:t xml:space="preserve">Perimeter, Area, </w:t>
      </w:r>
      <w:r w:rsidR="009A3107" w:rsidRPr="00E74F18">
        <w:rPr>
          <w:rFonts w:cs="Helvetica Neue"/>
          <w:b/>
          <w:bCs/>
          <w:color w:val="262626"/>
          <w:sz w:val="22"/>
          <w:szCs w:val="22"/>
        </w:rPr>
        <w:t xml:space="preserve">and </w:t>
      </w:r>
      <w:r w:rsidR="00960F08" w:rsidRPr="00E74F18">
        <w:rPr>
          <w:rFonts w:cs="Helvetica Neue"/>
          <w:b/>
          <w:bCs/>
          <w:color w:val="262626"/>
          <w:sz w:val="22"/>
          <w:szCs w:val="22"/>
        </w:rPr>
        <w:t>Volume</w:t>
      </w:r>
    </w:p>
    <w:p w14:paraId="122D667B" w14:textId="2489ECD6" w:rsidR="00E74F18" w:rsidRDefault="00E74F18" w:rsidP="00E74F18">
      <w:pPr>
        <w:widowControl w:val="0"/>
        <w:autoSpaceDE w:val="0"/>
        <w:autoSpaceDN w:val="0"/>
        <w:adjustRightInd w:val="0"/>
        <w:rPr>
          <w:rFonts w:cs="Helvetica Neue"/>
          <w:b/>
          <w:bCs/>
          <w:color w:val="262626"/>
          <w:sz w:val="22"/>
          <w:szCs w:val="22"/>
        </w:rPr>
      </w:pPr>
      <w:r w:rsidRPr="00E74F18">
        <w:rPr>
          <w:rFonts w:cs="Helvetica Neue"/>
          <w:b/>
          <w:bCs/>
          <w:color w:val="262626"/>
          <w:sz w:val="22"/>
          <w:szCs w:val="22"/>
        </w:rPr>
        <w:t>Erika Bradshaw</w:t>
      </w:r>
    </w:p>
    <w:p w14:paraId="5A4FA1BC" w14:textId="77777777" w:rsidR="00E74F18" w:rsidRDefault="00E74F18" w:rsidP="00E74F18">
      <w:pPr>
        <w:widowControl w:val="0"/>
        <w:autoSpaceDE w:val="0"/>
        <w:autoSpaceDN w:val="0"/>
        <w:adjustRightInd w:val="0"/>
        <w:rPr>
          <w:rFonts w:cs="Helvetica Neue"/>
          <w:b/>
          <w:bCs/>
          <w:color w:val="262626"/>
          <w:sz w:val="22"/>
          <w:szCs w:val="22"/>
        </w:rPr>
      </w:pPr>
    </w:p>
    <w:p w14:paraId="3BFC9AE4" w14:textId="64CEDE63" w:rsidR="00E74F18" w:rsidRPr="00E74F18" w:rsidRDefault="00E74F18" w:rsidP="00E74F18">
      <w:pPr>
        <w:widowControl w:val="0"/>
        <w:autoSpaceDE w:val="0"/>
        <w:autoSpaceDN w:val="0"/>
        <w:adjustRightInd w:val="0"/>
        <w:jc w:val="center"/>
        <w:rPr>
          <w:rFonts w:cs="Helvetica Neue"/>
          <w:b/>
          <w:bCs/>
          <w:color w:val="262626"/>
          <w:sz w:val="28"/>
          <w:szCs w:val="28"/>
        </w:rPr>
      </w:pPr>
      <w:r w:rsidRPr="00E74F18">
        <w:rPr>
          <w:rFonts w:cs="Helvetica Neue"/>
          <w:b/>
          <w:bCs/>
          <w:color w:val="262626"/>
          <w:sz w:val="28"/>
          <w:szCs w:val="28"/>
        </w:rPr>
        <w:t>Analysis Document</w:t>
      </w:r>
    </w:p>
    <w:p w14:paraId="0A0394D6" w14:textId="77777777" w:rsidR="00960F08" w:rsidRPr="00DF5CA5" w:rsidRDefault="00960F08" w:rsidP="00A524D3">
      <w:pPr>
        <w:widowControl w:val="0"/>
        <w:autoSpaceDE w:val="0"/>
        <w:autoSpaceDN w:val="0"/>
        <w:adjustRightInd w:val="0"/>
        <w:rPr>
          <w:rFonts w:cs="Helvetica Neue"/>
          <w:b/>
          <w:bCs/>
          <w:color w:val="262626"/>
        </w:rPr>
      </w:pPr>
    </w:p>
    <w:p w14:paraId="46717E0E" w14:textId="77777777" w:rsidR="00960F08" w:rsidRPr="00DF5CA5" w:rsidRDefault="00960F08" w:rsidP="00A524D3">
      <w:pPr>
        <w:widowControl w:val="0"/>
        <w:autoSpaceDE w:val="0"/>
        <w:autoSpaceDN w:val="0"/>
        <w:adjustRightInd w:val="0"/>
        <w:rPr>
          <w:rFonts w:cs="Helvetica Neue"/>
          <w:b/>
          <w:bCs/>
          <w:color w:val="262626"/>
          <w:u w:val="single"/>
        </w:rPr>
      </w:pPr>
      <w:r w:rsidRPr="00DF5CA5">
        <w:rPr>
          <w:rFonts w:cs="Helvetica Neue"/>
          <w:b/>
          <w:bCs/>
          <w:color w:val="262626"/>
          <w:u w:val="single"/>
        </w:rPr>
        <w:t>Learning Goals</w:t>
      </w:r>
    </w:p>
    <w:p w14:paraId="0AFDAE4A" w14:textId="77777777" w:rsidR="00960F08" w:rsidRPr="00DF5CA5" w:rsidRDefault="00960F08" w:rsidP="00A524D3">
      <w:pPr>
        <w:pStyle w:val="ListParagraph"/>
        <w:widowControl w:val="0"/>
        <w:numPr>
          <w:ilvl w:val="0"/>
          <w:numId w:val="18"/>
        </w:numPr>
        <w:autoSpaceDE w:val="0"/>
        <w:autoSpaceDN w:val="0"/>
        <w:adjustRightInd w:val="0"/>
        <w:spacing w:after="0"/>
        <w:rPr>
          <w:rFonts w:cs="Helvetica Neue"/>
          <w:bCs/>
          <w:color w:val="262626"/>
          <w:sz w:val="24"/>
          <w:szCs w:val="24"/>
        </w:rPr>
      </w:pPr>
      <w:r w:rsidRPr="00DF5CA5">
        <w:rPr>
          <w:rFonts w:cs="Helvetica Neue"/>
          <w:bCs/>
          <w:color w:val="262626"/>
          <w:sz w:val="24"/>
          <w:szCs w:val="24"/>
        </w:rPr>
        <w:t>Students will be able to calculate perimeter and area of two-dimensional objects that include rectangles, triangles, rhombus, and trapezoids.</w:t>
      </w:r>
    </w:p>
    <w:p w14:paraId="41140022" w14:textId="445CBACA" w:rsidR="00960F08" w:rsidRPr="00DF5CA5" w:rsidRDefault="00960F08" w:rsidP="00A524D3">
      <w:pPr>
        <w:pStyle w:val="ListParagraph"/>
        <w:widowControl w:val="0"/>
        <w:numPr>
          <w:ilvl w:val="0"/>
          <w:numId w:val="18"/>
        </w:numPr>
        <w:autoSpaceDE w:val="0"/>
        <w:autoSpaceDN w:val="0"/>
        <w:adjustRightInd w:val="0"/>
        <w:spacing w:after="0"/>
        <w:rPr>
          <w:rFonts w:cs="Helvetica Neue"/>
          <w:bCs/>
          <w:color w:val="262626"/>
          <w:sz w:val="24"/>
          <w:szCs w:val="24"/>
        </w:rPr>
      </w:pPr>
      <w:r w:rsidRPr="00DF5CA5">
        <w:rPr>
          <w:rFonts w:cs="Helvetica Neue"/>
          <w:bCs/>
          <w:color w:val="262626"/>
          <w:sz w:val="24"/>
          <w:szCs w:val="24"/>
        </w:rPr>
        <w:t xml:space="preserve">Students will be able to calculate volume of three-dimensional objects </w:t>
      </w:r>
      <w:r w:rsidR="00654F96" w:rsidRPr="00DF5CA5">
        <w:rPr>
          <w:rFonts w:cs="Helvetica Neue"/>
          <w:bCs/>
          <w:color w:val="262626"/>
          <w:sz w:val="24"/>
          <w:szCs w:val="24"/>
        </w:rPr>
        <w:t>that include rectangular prisms and triangular prisms.</w:t>
      </w:r>
    </w:p>
    <w:p w14:paraId="3755FB7C" w14:textId="45C6947E" w:rsidR="00654F96" w:rsidRPr="00DF5CA5" w:rsidRDefault="00654F96" w:rsidP="00A524D3">
      <w:pPr>
        <w:pStyle w:val="ListParagraph"/>
        <w:widowControl w:val="0"/>
        <w:numPr>
          <w:ilvl w:val="0"/>
          <w:numId w:val="18"/>
        </w:numPr>
        <w:autoSpaceDE w:val="0"/>
        <w:autoSpaceDN w:val="0"/>
        <w:adjustRightInd w:val="0"/>
        <w:spacing w:after="0"/>
        <w:rPr>
          <w:rFonts w:cs="Helvetica Neue"/>
          <w:bCs/>
          <w:color w:val="262626"/>
          <w:sz w:val="24"/>
          <w:szCs w:val="24"/>
        </w:rPr>
      </w:pPr>
      <w:r w:rsidRPr="00DF5CA5">
        <w:rPr>
          <w:rFonts w:cs="Helvetica Neue"/>
          <w:bCs/>
          <w:color w:val="262626"/>
          <w:sz w:val="24"/>
          <w:szCs w:val="24"/>
        </w:rPr>
        <w:t xml:space="preserve">Within given parameters, students will be able to determine if the situation requires the calculation of perimeter, area, </w:t>
      </w:r>
      <w:r w:rsidR="009A3ADE">
        <w:rPr>
          <w:rFonts w:cs="Helvetica Neue"/>
          <w:bCs/>
          <w:color w:val="262626"/>
          <w:sz w:val="24"/>
          <w:szCs w:val="24"/>
        </w:rPr>
        <w:t>or volume</w:t>
      </w:r>
      <w:r w:rsidRPr="00DF5CA5">
        <w:rPr>
          <w:rFonts w:cs="Helvetica Neue"/>
          <w:bCs/>
          <w:color w:val="262626"/>
          <w:sz w:val="24"/>
          <w:szCs w:val="24"/>
        </w:rPr>
        <w:t xml:space="preserve">. </w:t>
      </w:r>
    </w:p>
    <w:p w14:paraId="789D836F" w14:textId="77777777" w:rsidR="00654F96" w:rsidRPr="00DF5CA5" w:rsidRDefault="00654F96" w:rsidP="00A524D3">
      <w:pPr>
        <w:pStyle w:val="ListParagraph"/>
        <w:widowControl w:val="0"/>
        <w:numPr>
          <w:ilvl w:val="0"/>
          <w:numId w:val="18"/>
        </w:numPr>
        <w:autoSpaceDE w:val="0"/>
        <w:autoSpaceDN w:val="0"/>
        <w:adjustRightInd w:val="0"/>
        <w:spacing w:after="0"/>
        <w:rPr>
          <w:rFonts w:cs="Helvetica Neue"/>
          <w:bCs/>
          <w:color w:val="262626"/>
          <w:sz w:val="24"/>
          <w:szCs w:val="24"/>
        </w:rPr>
      </w:pPr>
      <w:r w:rsidRPr="00DF5CA5">
        <w:rPr>
          <w:rFonts w:cs="Helvetica Neue"/>
          <w:bCs/>
          <w:color w:val="262626"/>
          <w:sz w:val="24"/>
          <w:szCs w:val="24"/>
        </w:rPr>
        <w:t>Students will be able to explain how and why the use their calculation method within the given parameters.</w:t>
      </w:r>
    </w:p>
    <w:p w14:paraId="4DC82CCA" w14:textId="77777777" w:rsidR="00654F96" w:rsidRDefault="00654F96" w:rsidP="00A524D3">
      <w:pPr>
        <w:pStyle w:val="ListParagraph"/>
        <w:widowControl w:val="0"/>
        <w:numPr>
          <w:ilvl w:val="0"/>
          <w:numId w:val="18"/>
        </w:numPr>
        <w:autoSpaceDE w:val="0"/>
        <w:autoSpaceDN w:val="0"/>
        <w:adjustRightInd w:val="0"/>
        <w:spacing w:after="0"/>
        <w:rPr>
          <w:rFonts w:cs="Helvetica Neue"/>
          <w:bCs/>
          <w:color w:val="262626"/>
          <w:sz w:val="24"/>
          <w:szCs w:val="24"/>
        </w:rPr>
      </w:pPr>
      <w:r w:rsidRPr="00DF5CA5">
        <w:rPr>
          <w:rFonts w:cs="Helvetica Neue"/>
          <w:bCs/>
          <w:color w:val="262626"/>
          <w:sz w:val="24"/>
          <w:szCs w:val="24"/>
        </w:rPr>
        <w:t>The curriculum will include ties to math, science, social studies, and language arts.</w:t>
      </w:r>
    </w:p>
    <w:p w14:paraId="0B0D06D5" w14:textId="77777777" w:rsidR="00A524D3" w:rsidRPr="00A524D3" w:rsidRDefault="00A524D3" w:rsidP="00A524D3">
      <w:pPr>
        <w:widowControl w:val="0"/>
        <w:autoSpaceDE w:val="0"/>
        <w:autoSpaceDN w:val="0"/>
        <w:adjustRightInd w:val="0"/>
        <w:rPr>
          <w:rFonts w:cs="Helvetica Neue"/>
          <w:bCs/>
          <w:color w:val="262626"/>
        </w:rPr>
      </w:pPr>
    </w:p>
    <w:p w14:paraId="136B17C7" w14:textId="77777777" w:rsidR="00960F08" w:rsidRPr="00DF5CA5" w:rsidRDefault="00960F08" w:rsidP="00A524D3">
      <w:pPr>
        <w:widowControl w:val="0"/>
        <w:autoSpaceDE w:val="0"/>
        <w:autoSpaceDN w:val="0"/>
        <w:adjustRightInd w:val="0"/>
        <w:rPr>
          <w:rFonts w:cs="Helvetica Neue"/>
          <w:b/>
          <w:bCs/>
          <w:color w:val="262626"/>
          <w:u w:val="single"/>
        </w:rPr>
      </w:pPr>
      <w:r w:rsidRPr="00DF5CA5">
        <w:rPr>
          <w:rFonts w:cs="Helvetica Neue"/>
          <w:b/>
          <w:bCs/>
          <w:color w:val="262626"/>
          <w:u w:val="single"/>
        </w:rPr>
        <w:t>Needs Analysis</w:t>
      </w:r>
    </w:p>
    <w:p w14:paraId="0E7BF155" w14:textId="409887F9" w:rsidR="00654F96" w:rsidRPr="00DF5CA5" w:rsidRDefault="00264D8A" w:rsidP="00A524D3">
      <w:pPr>
        <w:widowControl w:val="0"/>
        <w:autoSpaceDE w:val="0"/>
        <w:autoSpaceDN w:val="0"/>
        <w:adjustRightInd w:val="0"/>
        <w:rPr>
          <w:rFonts w:cs="Helvetica Neue"/>
          <w:bCs/>
          <w:color w:val="262626"/>
        </w:rPr>
      </w:pPr>
      <w:r w:rsidRPr="00DF5CA5">
        <w:rPr>
          <w:rFonts w:cs="Helvetica Neue"/>
          <w:bCs/>
          <w:color w:val="262626"/>
        </w:rPr>
        <w:t>The Common Core State Standards for 6</w:t>
      </w:r>
      <w:r w:rsidRPr="00DF5CA5">
        <w:rPr>
          <w:rFonts w:cs="Helvetica Neue"/>
          <w:bCs/>
          <w:color w:val="262626"/>
          <w:vertAlign w:val="superscript"/>
        </w:rPr>
        <w:t>th</w:t>
      </w:r>
      <w:r w:rsidRPr="00DF5CA5">
        <w:rPr>
          <w:rFonts w:cs="Helvetica Neue"/>
          <w:bCs/>
          <w:color w:val="262626"/>
        </w:rPr>
        <w:t xml:space="preserve"> grade</w:t>
      </w:r>
      <w:r w:rsidR="00DF5CA5" w:rsidRPr="00DF5CA5">
        <w:rPr>
          <w:rFonts w:cs="Helvetica Neue"/>
          <w:bCs/>
          <w:color w:val="262626"/>
        </w:rPr>
        <w:t xml:space="preserve"> in geometry require students to solve real-world mathematical problems involving area, surface area, and volume.</w:t>
      </w:r>
    </w:p>
    <w:p w14:paraId="68AFF009" w14:textId="1A5A905A" w:rsidR="00DF5CA5" w:rsidRPr="00DF5CA5" w:rsidRDefault="00DF5CA5" w:rsidP="00A524D3">
      <w:pPr>
        <w:pStyle w:val="ListParagraph"/>
        <w:widowControl w:val="0"/>
        <w:numPr>
          <w:ilvl w:val="0"/>
          <w:numId w:val="19"/>
        </w:numPr>
        <w:autoSpaceDE w:val="0"/>
        <w:autoSpaceDN w:val="0"/>
        <w:adjustRightInd w:val="0"/>
        <w:spacing w:after="0"/>
        <w:rPr>
          <w:rFonts w:cs="Helvetica Neue"/>
          <w:bCs/>
          <w:color w:val="262626"/>
          <w:sz w:val="24"/>
          <w:szCs w:val="24"/>
        </w:rPr>
      </w:pPr>
      <w:r w:rsidRPr="00DF5CA5">
        <w:rPr>
          <w:rFonts w:cs="Helvetica Neue"/>
          <w:bCs/>
          <w:color w:val="262626"/>
          <w:sz w:val="24"/>
          <w:szCs w:val="24"/>
        </w:rPr>
        <w:t>Find the area of right triangles, other triangles, special quadrilaterals, and polygons by composing into rectangles or decomposing into triangles and other shapes; apply these techniques in the context of solving real-world and mathematical problems.</w:t>
      </w:r>
    </w:p>
    <w:p w14:paraId="6D70C5A1" w14:textId="2DA04974" w:rsidR="00DF5CA5" w:rsidRPr="00DF5CA5" w:rsidRDefault="00DF5CA5" w:rsidP="00A524D3">
      <w:pPr>
        <w:pStyle w:val="ListParagraph"/>
        <w:widowControl w:val="0"/>
        <w:numPr>
          <w:ilvl w:val="0"/>
          <w:numId w:val="19"/>
        </w:numPr>
        <w:autoSpaceDE w:val="0"/>
        <w:autoSpaceDN w:val="0"/>
        <w:adjustRightInd w:val="0"/>
        <w:spacing w:after="0"/>
        <w:rPr>
          <w:rFonts w:cs="Helvetica Neue"/>
          <w:bCs/>
          <w:color w:val="262626"/>
          <w:sz w:val="24"/>
          <w:szCs w:val="24"/>
        </w:rPr>
      </w:pPr>
      <w:r w:rsidRPr="00DF5CA5">
        <w:rPr>
          <w:rFonts w:cs="Helvetica Neue"/>
          <w:bCs/>
          <w:color w:val="262626"/>
          <w:sz w:val="24"/>
          <w:szCs w:val="24"/>
        </w:rPr>
        <w:t xml:space="preserve">Find the volume of a right rectangular prism with fractional edge lengths by packing it with unit cubes of the appropriate unit fraction edge lengths, and show that the volume is the same as would by found by multiplying the edge lengths of the prism. Apply the formulas </w:t>
      </w:r>
      <w:r w:rsidRPr="00DF5CA5">
        <w:rPr>
          <w:rFonts w:cs="Helvetica Neue"/>
          <w:bCs/>
          <w:i/>
          <w:color w:val="262626"/>
          <w:sz w:val="24"/>
          <w:szCs w:val="24"/>
        </w:rPr>
        <w:t xml:space="preserve">V=lwh </w:t>
      </w:r>
      <w:r w:rsidRPr="00DF5CA5">
        <w:rPr>
          <w:rFonts w:cs="Helvetica Neue"/>
          <w:bCs/>
          <w:color w:val="262626"/>
          <w:sz w:val="24"/>
          <w:szCs w:val="24"/>
        </w:rPr>
        <w:t xml:space="preserve">and </w:t>
      </w:r>
      <w:r w:rsidRPr="00DF5CA5">
        <w:rPr>
          <w:rFonts w:cs="Helvetica Neue"/>
          <w:bCs/>
          <w:i/>
          <w:color w:val="262626"/>
          <w:sz w:val="24"/>
          <w:szCs w:val="24"/>
        </w:rPr>
        <w:t xml:space="preserve">V=bh </w:t>
      </w:r>
      <w:r w:rsidRPr="00DF5CA5">
        <w:rPr>
          <w:rFonts w:cs="Helvetica Neue"/>
          <w:bCs/>
          <w:color w:val="262626"/>
          <w:sz w:val="24"/>
          <w:szCs w:val="24"/>
        </w:rPr>
        <w:t>to find volumes of right rectangular prisms with fractional edge lengths in the context of solving real-world and mathematical problems.</w:t>
      </w:r>
    </w:p>
    <w:p w14:paraId="53018CA1" w14:textId="0E5F66FF" w:rsidR="00DF5CA5" w:rsidRPr="00DF5CA5" w:rsidRDefault="00DF5CA5" w:rsidP="00A524D3">
      <w:pPr>
        <w:widowControl w:val="0"/>
        <w:autoSpaceDE w:val="0"/>
        <w:autoSpaceDN w:val="0"/>
        <w:adjustRightInd w:val="0"/>
        <w:rPr>
          <w:rFonts w:cs="Helvetica Neue"/>
          <w:bCs/>
          <w:color w:val="262626"/>
        </w:rPr>
      </w:pPr>
      <w:r w:rsidRPr="00DF5CA5">
        <w:rPr>
          <w:rFonts w:cs="Helvetica Neue"/>
          <w:bCs/>
          <w:color w:val="262626"/>
        </w:rPr>
        <w:t xml:space="preserve">Students will receive pre and post assessments to determine prior knowledge and the effectiveness of core instruction. </w:t>
      </w:r>
    </w:p>
    <w:p w14:paraId="48DF66CF" w14:textId="77777777" w:rsidR="00264D8A" w:rsidRPr="00DF5CA5" w:rsidRDefault="00264D8A" w:rsidP="00A524D3">
      <w:pPr>
        <w:widowControl w:val="0"/>
        <w:autoSpaceDE w:val="0"/>
        <w:autoSpaceDN w:val="0"/>
        <w:adjustRightInd w:val="0"/>
        <w:rPr>
          <w:rFonts w:cs="Helvetica Neue"/>
          <w:bCs/>
          <w:color w:val="262626"/>
        </w:rPr>
      </w:pPr>
    </w:p>
    <w:p w14:paraId="43E5FAA8" w14:textId="77777777" w:rsidR="00960F08" w:rsidRPr="00DF5CA5" w:rsidRDefault="00960F08" w:rsidP="00A524D3">
      <w:pPr>
        <w:widowControl w:val="0"/>
        <w:autoSpaceDE w:val="0"/>
        <w:autoSpaceDN w:val="0"/>
        <w:adjustRightInd w:val="0"/>
        <w:rPr>
          <w:rFonts w:cs="Helvetica Neue"/>
          <w:b/>
          <w:bCs/>
          <w:color w:val="262626"/>
          <w:u w:val="single"/>
        </w:rPr>
      </w:pPr>
      <w:r w:rsidRPr="00DF5CA5">
        <w:rPr>
          <w:rFonts w:cs="Helvetica Neue"/>
          <w:b/>
          <w:bCs/>
          <w:color w:val="262626"/>
          <w:u w:val="single"/>
        </w:rPr>
        <w:t>Learner Analysis</w:t>
      </w:r>
    </w:p>
    <w:p w14:paraId="68CDE262" w14:textId="28BEABC4" w:rsidR="00654F96" w:rsidRDefault="00027A9D" w:rsidP="00A524D3">
      <w:pPr>
        <w:widowControl w:val="0"/>
        <w:autoSpaceDE w:val="0"/>
        <w:autoSpaceDN w:val="0"/>
        <w:adjustRightInd w:val="0"/>
        <w:rPr>
          <w:rFonts w:cs="Helvetica Neue"/>
          <w:bCs/>
          <w:color w:val="262626"/>
        </w:rPr>
      </w:pPr>
      <w:r>
        <w:rPr>
          <w:rFonts w:cs="Helvetica Neue"/>
          <w:bCs/>
          <w:color w:val="262626"/>
        </w:rPr>
        <w:t>The information is based on school and class demographics as well as a survey given in the fall of 2012.</w:t>
      </w:r>
    </w:p>
    <w:p w14:paraId="25CC46A3" w14:textId="35D03BCC" w:rsidR="00027A9D" w:rsidRPr="00027A9D" w:rsidRDefault="00027A9D" w:rsidP="00A524D3">
      <w:pPr>
        <w:widowControl w:val="0"/>
        <w:autoSpaceDE w:val="0"/>
        <w:autoSpaceDN w:val="0"/>
        <w:adjustRightInd w:val="0"/>
        <w:rPr>
          <w:rFonts w:cs="Helvetica Neue"/>
          <w:bCs/>
          <w:color w:val="262626"/>
          <w:u w:val="single"/>
        </w:rPr>
      </w:pPr>
      <w:r w:rsidRPr="00027A9D">
        <w:rPr>
          <w:rFonts w:cs="Helvetica Neue"/>
          <w:bCs/>
          <w:color w:val="262626"/>
          <w:u w:val="single"/>
        </w:rPr>
        <w:t>Demographics</w:t>
      </w:r>
    </w:p>
    <w:p w14:paraId="385EF554" w14:textId="7BEB6C4D" w:rsidR="00027A9D" w:rsidRPr="003B6537" w:rsidRDefault="00027A9D" w:rsidP="00A524D3">
      <w:pPr>
        <w:pStyle w:val="ListParagraph"/>
        <w:widowControl w:val="0"/>
        <w:numPr>
          <w:ilvl w:val="0"/>
          <w:numId w:val="20"/>
        </w:numPr>
        <w:autoSpaceDE w:val="0"/>
        <w:autoSpaceDN w:val="0"/>
        <w:adjustRightInd w:val="0"/>
        <w:spacing w:after="0"/>
        <w:rPr>
          <w:rFonts w:cs="Helvetica Neue"/>
          <w:bCs/>
          <w:color w:val="262626"/>
        </w:rPr>
      </w:pPr>
      <w:r w:rsidRPr="003B6537">
        <w:rPr>
          <w:rFonts w:cs="Helvetica Neue"/>
          <w:bCs/>
          <w:color w:val="262626"/>
        </w:rPr>
        <w:t xml:space="preserve">Bell View Elementary is 80% </w:t>
      </w:r>
      <w:r w:rsidR="00DA1246" w:rsidRPr="003B6537">
        <w:rPr>
          <w:rFonts w:cs="Helvetica Neue"/>
          <w:bCs/>
          <w:color w:val="262626"/>
        </w:rPr>
        <w:t>Caucasian</w:t>
      </w:r>
      <w:r w:rsidRPr="003B6537">
        <w:rPr>
          <w:rFonts w:cs="Helvetica Neue"/>
          <w:bCs/>
          <w:color w:val="262626"/>
        </w:rPr>
        <w:t xml:space="preserve">, 10% Hispanic, </w:t>
      </w:r>
      <w:r w:rsidR="00DA1246" w:rsidRPr="003B6537">
        <w:rPr>
          <w:rFonts w:cs="Helvetica Neue"/>
          <w:bCs/>
          <w:color w:val="262626"/>
        </w:rPr>
        <w:t>3% Pacific Islander, 2% African American, 2% Asian, and 2% American Indian. 43% of the students are on free or reduced lunch. 22% are considered to have disabilities and 7% are English Language Learners.</w:t>
      </w:r>
    </w:p>
    <w:p w14:paraId="67125631" w14:textId="77777777" w:rsidR="000D5D9E" w:rsidRDefault="00DA1246" w:rsidP="000D5D9E">
      <w:pPr>
        <w:pStyle w:val="ListParagraph"/>
        <w:widowControl w:val="0"/>
        <w:numPr>
          <w:ilvl w:val="0"/>
          <w:numId w:val="22"/>
        </w:numPr>
        <w:autoSpaceDE w:val="0"/>
        <w:autoSpaceDN w:val="0"/>
        <w:adjustRightInd w:val="0"/>
        <w:spacing w:after="0"/>
        <w:rPr>
          <w:rFonts w:cs="Helvetica Neue"/>
          <w:bCs/>
          <w:color w:val="262626"/>
        </w:rPr>
      </w:pPr>
      <w:r w:rsidRPr="003B6537">
        <w:rPr>
          <w:rFonts w:cs="Helvetica Neue"/>
          <w:bCs/>
          <w:color w:val="262626"/>
        </w:rPr>
        <w:t>My 6</w:t>
      </w:r>
      <w:r w:rsidRPr="003B6537">
        <w:rPr>
          <w:rFonts w:cs="Helvetica Neue"/>
          <w:bCs/>
          <w:color w:val="262626"/>
          <w:vertAlign w:val="superscript"/>
        </w:rPr>
        <w:t>th</w:t>
      </w:r>
      <w:r w:rsidRPr="003B6537">
        <w:rPr>
          <w:rFonts w:cs="Helvetica Neue"/>
          <w:bCs/>
          <w:color w:val="262626"/>
        </w:rPr>
        <w:t xml:space="preserve"> grade classroom is </w:t>
      </w:r>
      <w:r w:rsidR="007A6252" w:rsidRPr="003B6537">
        <w:rPr>
          <w:rFonts w:cs="Helvetica Neue"/>
          <w:bCs/>
          <w:color w:val="262626"/>
        </w:rPr>
        <w:t xml:space="preserve">82% Caucasian, 15% Hispanic, and 3% Pacific Islander. </w:t>
      </w:r>
      <w:r w:rsidR="003B6537" w:rsidRPr="003B6537">
        <w:rPr>
          <w:rFonts w:cs="Helvetica Neue"/>
          <w:bCs/>
          <w:color w:val="262626"/>
        </w:rPr>
        <w:t xml:space="preserve">22% of the students have an IEP and receive special education services and/or speech services. </w:t>
      </w:r>
      <w:r w:rsidR="003B6537">
        <w:rPr>
          <w:rFonts w:cs="Helvetica Neue"/>
          <w:bCs/>
          <w:color w:val="262626"/>
        </w:rPr>
        <w:t xml:space="preserve">Of those, 7% are self-contained resource students and spend three hours in the special education classroom because they are significantly below grade level. 7% are ELL students. Most likely, the class reduced or free lunch percentage is similar to the school demographics. There are 9 </w:t>
      </w:r>
      <w:r w:rsidR="003B6537">
        <w:rPr>
          <w:rFonts w:cs="Helvetica Neue"/>
          <w:bCs/>
          <w:color w:val="262626"/>
        </w:rPr>
        <w:lastRenderedPageBreak/>
        <w:t xml:space="preserve">females and 18 males. </w:t>
      </w:r>
    </w:p>
    <w:p w14:paraId="185B0FB0" w14:textId="77777777" w:rsidR="000D5D9E" w:rsidRPr="000D5D9E" w:rsidRDefault="000D5D9E" w:rsidP="003528D1">
      <w:pPr>
        <w:pStyle w:val="ListParagraph"/>
        <w:widowControl w:val="0"/>
        <w:numPr>
          <w:ilvl w:val="0"/>
          <w:numId w:val="22"/>
        </w:numPr>
        <w:autoSpaceDE w:val="0"/>
        <w:autoSpaceDN w:val="0"/>
        <w:adjustRightInd w:val="0"/>
        <w:spacing w:after="0"/>
        <w:rPr>
          <w:rFonts w:cs="Helvetica Neue"/>
          <w:bCs/>
          <w:color w:val="262626"/>
          <w:u w:val="single"/>
        </w:rPr>
      </w:pPr>
      <w:r w:rsidRPr="000D5D9E">
        <w:rPr>
          <w:rFonts w:cs="Helvetica Neue"/>
          <w:bCs/>
          <w:color w:val="262626"/>
        </w:rPr>
        <w:t>40% of the students come from divorced parents and are currently living with either single parents, grandparents, or blended families.</w:t>
      </w:r>
    </w:p>
    <w:p w14:paraId="76C6E0CF" w14:textId="77777777" w:rsidR="000D5D9E" w:rsidRPr="000D5D9E" w:rsidRDefault="000D5D9E" w:rsidP="003528D1">
      <w:pPr>
        <w:pStyle w:val="ListParagraph"/>
        <w:widowControl w:val="0"/>
        <w:numPr>
          <w:ilvl w:val="0"/>
          <w:numId w:val="22"/>
        </w:numPr>
        <w:autoSpaceDE w:val="0"/>
        <w:autoSpaceDN w:val="0"/>
        <w:adjustRightInd w:val="0"/>
        <w:spacing w:after="0"/>
        <w:rPr>
          <w:rFonts w:cs="Helvetica Neue"/>
          <w:bCs/>
          <w:color w:val="262626"/>
        </w:rPr>
      </w:pPr>
      <w:r w:rsidRPr="000D5D9E">
        <w:rPr>
          <w:rFonts w:cs="Helvetica Neue"/>
          <w:bCs/>
          <w:color w:val="262626"/>
        </w:rPr>
        <w:t>88% of the students attend school regularly. 1 student is regularly absent with psychological issues and the other two have non-illness related attendance issues.</w:t>
      </w:r>
    </w:p>
    <w:p w14:paraId="29EDC743" w14:textId="787590FA" w:rsidR="003B6537" w:rsidRPr="000D5D9E" w:rsidRDefault="003B6537" w:rsidP="003528D1">
      <w:pPr>
        <w:widowControl w:val="0"/>
        <w:autoSpaceDE w:val="0"/>
        <w:autoSpaceDN w:val="0"/>
        <w:adjustRightInd w:val="0"/>
        <w:rPr>
          <w:rFonts w:cs="Helvetica Neue"/>
          <w:bCs/>
          <w:color w:val="262626"/>
          <w:u w:val="single"/>
        </w:rPr>
      </w:pPr>
      <w:r w:rsidRPr="000D5D9E">
        <w:rPr>
          <w:rFonts w:cs="Helvetica Neue"/>
          <w:bCs/>
          <w:color w:val="262626"/>
          <w:u w:val="single"/>
        </w:rPr>
        <w:t>Attitudes, Values, and Opinions</w:t>
      </w:r>
    </w:p>
    <w:p w14:paraId="6ECE9B43" w14:textId="77777777" w:rsidR="000C0D31" w:rsidRDefault="00A524D3" w:rsidP="003528D1">
      <w:pPr>
        <w:pStyle w:val="ListParagraph"/>
        <w:widowControl w:val="0"/>
        <w:numPr>
          <w:ilvl w:val="0"/>
          <w:numId w:val="22"/>
        </w:numPr>
        <w:autoSpaceDE w:val="0"/>
        <w:autoSpaceDN w:val="0"/>
        <w:adjustRightInd w:val="0"/>
        <w:spacing w:after="0"/>
        <w:rPr>
          <w:rFonts w:cs="Helvetica Neue"/>
          <w:bCs/>
          <w:color w:val="262626"/>
        </w:rPr>
      </w:pPr>
      <w:r>
        <w:rPr>
          <w:rFonts w:cs="Helvetica Neue"/>
          <w:bCs/>
          <w:color w:val="262626"/>
        </w:rPr>
        <w:t xml:space="preserve">93% of the students report enjoying school. The class is split pretty evenly with a slight majority preferring math and sciences to the language arts. 96% of the students prefer working in groups or pairs rather than working alone. </w:t>
      </w:r>
    </w:p>
    <w:p w14:paraId="6CDFA664" w14:textId="07274B4F" w:rsidR="00A524D3" w:rsidRDefault="000C0D31" w:rsidP="000D5D9E">
      <w:pPr>
        <w:pStyle w:val="ListParagraph"/>
        <w:widowControl w:val="0"/>
        <w:numPr>
          <w:ilvl w:val="0"/>
          <w:numId w:val="22"/>
        </w:numPr>
        <w:autoSpaceDE w:val="0"/>
        <w:autoSpaceDN w:val="0"/>
        <w:adjustRightInd w:val="0"/>
        <w:spacing w:after="0"/>
        <w:rPr>
          <w:rFonts w:cs="Helvetica Neue"/>
          <w:bCs/>
          <w:color w:val="262626"/>
        </w:rPr>
      </w:pPr>
      <w:r>
        <w:rPr>
          <w:rFonts w:cs="Helvetica Neue"/>
          <w:bCs/>
          <w:color w:val="262626"/>
        </w:rPr>
        <w:t xml:space="preserve">On the Praxis scale of engagement, 1 student is considered a reluctant learner, 2 are invisible learners, 5 are engaged, and 19 are fully engaged in their learning process. </w:t>
      </w:r>
    </w:p>
    <w:p w14:paraId="5FB39023" w14:textId="4DC77C2D" w:rsidR="000C0D31" w:rsidRDefault="000C0D31" w:rsidP="00805BF4">
      <w:pPr>
        <w:pStyle w:val="ListParagraph"/>
        <w:widowControl w:val="0"/>
        <w:numPr>
          <w:ilvl w:val="0"/>
          <w:numId w:val="22"/>
        </w:numPr>
        <w:autoSpaceDE w:val="0"/>
        <w:autoSpaceDN w:val="0"/>
        <w:adjustRightInd w:val="0"/>
        <w:spacing w:after="0"/>
        <w:rPr>
          <w:rFonts w:cs="Helvetica Neue"/>
          <w:bCs/>
          <w:color w:val="262626"/>
        </w:rPr>
      </w:pPr>
      <w:r>
        <w:rPr>
          <w:rFonts w:cs="Helvetica Neue"/>
          <w:bCs/>
          <w:color w:val="262626"/>
        </w:rPr>
        <w:t xml:space="preserve">24 of the students regularly complete homework and consistently complete in-class assignments. Of the three remaining students, one is self-contained resource and classified as invisible, one is a reluctant learner, and the other is engaged in class, but does not complete work at home. </w:t>
      </w:r>
    </w:p>
    <w:p w14:paraId="6E8EC9DB" w14:textId="1802F5FB" w:rsidR="003B6537" w:rsidRDefault="000D5D9E" w:rsidP="00805BF4">
      <w:pPr>
        <w:widowControl w:val="0"/>
        <w:autoSpaceDE w:val="0"/>
        <w:autoSpaceDN w:val="0"/>
        <w:adjustRightInd w:val="0"/>
        <w:rPr>
          <w:rFonts w:cs="Helvetica Neue"/>
          <w:bCs/>
          <w:color w:val="262626"/>
        </w:rPr>
      </w:pPr>
      <w:r>
        <w:rPr>
          <w:rFonts w:cs="Helvetica Neue"/>
          <w:bCs/>
          <w:color w:val="262626"/>
          <w:u w:val="single"/>
        </w:rPr>
        <w:t>Access to Technology</w:t>
      </w:r>
    </w:p>
    <w:p w14:paraId="44A354E2" w14:textId="293635B3" w:rsidR="000D5D9E" w:rsidRDefault="000D5D9E" w:rsidP="00805BF4">
      <w:pPr>
        <w:widowControl w:val="0"/>
        <w:autoSpaceDE w:val="0"/>
        <w:autoSpaceDN w:val="0"/>
        <w:adjustRightInd w:val="0"/>
        <w:rPr>
          <w:rFonts w:cs="Helvetica Neue"/>
          <w:bCs/>
          <w:color w:val="262626"/>
        </w:rPr>
      </w:pPr>
      <w:r>
        <w:rPr>
          <w:rFonts w:cs="Helvetica Neue"/>
          <w:bCs/>
          <w:color w:val="262626"/>
        </w:rPr>
        <w:t>88% of the students have access to a computer or tablet.  However, only 70% of the class has consistent access with the ability to use technology for homework assignments. 100% of the students have daily computer access at school.</w:t>
      </w:r>
    </w:p>
    <w:p w14:paraId="1FB6D3B8" w14:textId="42B5DA56" w:rsidR="000D5D9E" w:rsidRDefault="000D5D9E" w:rsidP="00805BF4">
      <w:pPr>
        <w:widowControl w:val="0"/>
        <w:autoSpaceDE w:val="0"/>
        <w:autoSpaceDN w:val="0"/>
        <w:adjustRightInd w:val="0"/>
        <w:rPr>
          <w:rFonts w:cs="Helvetica Neue"/>
          <w:bCs/>
          <w:color w:val="262626"/>
          <w:u w:val="single"/>
        </w:rPr>
      </w:pPr>
      <w:r>
        <w:rPr>
          <w:rFonts w:cs="Helvetica Neue"/>
          <w:bCs/>
          <w:color w:val="262626"/>
          <w:u w:val="single"/>
        </w:rPr>
        <w:t>Schedules</w:t>
      </w:r>
    </w:p>
    <w:p w14:paraId="48FC4382" w14:textId="653C62C7" w:rsidR="000D5D9E" w:rsidRDefault="000D5D9E" w:rsidP="00805BF4">
      <w:pPr>
        <w:widowControl w:val="0"/>
        <w:autoSpaceDE w:val="0"/>
        <w:autoSpaceDN w:val="0"/>
        <w:adjustRightInd w:val="0"/>
        <w:rPr>
          <w:rFonts w:cs="Helvetica Neue"/>
          <w:bCs/>
          <w:color w:val="262626"/>
        </w:rPr>
      </w:pPr>
      <w:r>
        <w:rPr>
          <w:rFonts w:cs="Helvetica Neue"/>
          <w:bCs/>
          <w:color w:val="262626"/>
        </w:rPr>
        <w:t xml:space="preserve">Math is taught daily for 60 minutes of core instruction and 30 minutes of intervention groups. The </w:t>
      </w:r>
      <w:r w:rsidR="00805BF4">
        <w:rPr>
          <w:rFonts w:cs="Helvetica Neue"/>
          <w:bCs/>
          <w:color w:val="262626"/>
        </w:rPr>
        <w:t>geometry unit will take 13 core instruction days.</w:t>
      </w:r>
    </w:p>
    <w:p w14:paraId="58A661C8" w14:textId="2305593A" w:rsidR="00805BF4" w:rsidRDefault="00805BF4" w:rsidP="00805BF4">
      <w:pPr>
        <w:widowControl w:val="0"/>
        <w:autoSpaceDE w:val="0"/>
        <w:autoSpaceDN w:val="0"/>
        <w:adjustRightInd w:val="0"/>
        <w:rPr>
          <w:rFonts w:cs="Helvetica Neue"/>
          <w:bCs/>
          <w:color w:val="262626"/>
          <w:u w:val="single"/>
        </w:rPr>
      </w:pPr>
      <w:r w:rsidRPr="00805BF4">
        <w:rPr>
          <w:rFonts w:cs="Helvetica Neue"/>
          <w:bCs/>
          <w:color w:val="262626"/>
          <w:u w:val="single"/>
        </w:rPr>
        <w:t>Learner Skills</w:t>
      </w:r>
    </w:p>
    <w:p w14:paraId="1687D91B" w14:textId="36A7EB35" w:rsidR="00805BF4" w:rsidRPr="00805BF4" w:rsidRDefault="00805BF4" w:rsidP="00805BF4">
      <w:pPr>
        <w:pStyle w:val="ListParagraph"/>
        <w:widowControl w:val="0"/>
        <w:numPr>
          <w:ilvl w:val="0"/>
          <w:numId w:val="25"/>
        </w:numPr>
        <w:autoSpaceDE w:val="0"/>
        <w:autoSpaceDN w:val="0"/>
        <w:adjustRightInd w:val="0"/>
        <w:spacing w:after="0"/>
        <w:rPr>
          <w:rFonts w:cs="Helvetica Neue"/>
          <w:bCs/>
          <w:color w:val="262626"/>
        </w:rPr>
      </w:pPr>
      <w:r>
        <w:rPr>
          <w:rFonts w:cs="Helvetica Neue"/>
          <w:bCs/>
          <w:color w:val="262626"/>
        </w:rPr>
        <w:t>Fall</w:t>
      </w:r>
      <w:r w:rsidRPr="00805BF4">
        <w:rPr>
          <w:rFonts w:cs="Helvetica Neue"/>
          <w:bCs/>
          <w:color w:val="262626"/>
        </w:rPr>
        <w:t xml:space="preserve"> Canyons School District Benchmarks</w:t>
      </w:r>
      <w:r>
        <w:rPr>
          <w:rFonts w:cs="Helvetica Neue"/>
          <w:bCs/>
          <w:color w:val="262626"/>
        </w:rPr>
        <w:t xml:space="preserve"> 2012-2013</w:t>
      </w:r>
      <w:r w:rsidRPr="00805BF4">
        <w:rPr>
          <w:rFonts w:cs="Helvetica Neue"/>
          <w:bCs/>
          <w:color w:val="262626"/>
        </w:rPr>
        <w:t>:</w:t>
      </w:r>
    </w:p>
    <w:p w14:paraId="74A0A417" w14:textId="1C7F729F" w:rsidR="00805BF4" w:rsidRDefault="00805BF4" w:rsidP="00805BF4">
      <w:pPr>
        <w:pStyle w:val="ListParagraph"/>
        <w:widowControl w:val="0"/>
        <w:numPr>
          <w:ilvl w:val="0"/>
          <w:numId w:val="24"/>
        </w:numPr>
        <w:autoSpaceDE w:val="0"/>
        <w:autoSpaceDN w:val="0"/>
        <w:adjustRightInd w:val="0"/>
        <w:spacing w:after="0"/>
        <w:rPr>
          <w:rFonts w:cs="Helvetica Neue"/>
          <w:bCs/>
          <w:color w:val="262626"/>
        </w:rPr>
      </w:pPr>
      <w:r>
        <w:rPr>
          <w:rFonts w:cs="Helvetica Neue"/>
          <w:bCs/>
          <w:color w:val="262626"/>
        </w:rPr>
        <w:t>46%</w:t>
      </w:r>
      <w:r w:rsidRPr="00805BF4">
        <w:rPr>
          <w:rFonts w:cs="Helvetica Neue"/>
          <w:bCs/>
          <w:color w:val="262626"/>
        </w:rPr>
        <w:t xml:space="preserve"> of the students </w:t>
      </w:r>
      <w:r>
        <w:rPr>
          <w:rFonts w:cs="Helvetica Neue"/>
          <w:bCs/>
          <w:color w:val="262626"/>
        </w:rPr>
        <w:t xml:space="preserve">met the </w:t>
      </w:r>
      <w:r w:rsidRPr="00805BF4">
        <w:rPr>
          <w:rFonts w:cs="Helvetica Neue"/>
          <w:bCs/>
          <w:color w:val="262626"/>
        </w:rPr>
        <w:t xml:space="preserve">reading benchmarks. </w:t>
      </w:r>
    </w:p>
    <w:p w14:paraId="51C40AE7" w14:textId="5687F2DA" w:rsidR="00805BF4" w:rsidRDefault="00805BF4" w:rsidP="00805BF4">
      <w:pPr>
        <w:pStyle w:val="ListParagraph"/>
        <w:widowControl w:val="0"/>
        <w:numPr>
          <w:ilvl w:val="0"/>
          <w:numId w:val="24"/>
        </w:numPr>
        <w:autoSpaceDE w:val="0"/>
        <w:autoSpaceDN w:val="0"/>
        <w:adjustRightInd w:val="0"/>
        <w:spacing w:after="0"/>
        <w:rPr>
          <w:rFonts w:cs="Helvetica Neue"/>
          <w:bCs/>
          <w:color w:val="262626"/>
        </w:rPr>
      </w:pPr>
      <w:r>
        <w:rPr>
          <w:rFonts w:cs="Helvetica Neue"/>
          <w:bCs/>
          <w:color w:val="262626"/>
        </w:rPr>
        <w:t>85% of the students meet comprehension benchmarks.</w:t>
      </w:r>
    </w:p>
    <w:p w14:paraId="68E32631" w14:textId="16BE6F7A" w:rsidR="00805BF4" w:rsidRDefault="00805BF4" w:rsidP="00805BF4">
      <w:pPr>
        <w:pStyle w:val="ListParagraph"/>
        <w:widowControl w:val="0"/>
        <w:numPr>
          <w:ilvl w:val="0"/>
          <w:numId w:val="24"/>
        </w:numPr>
        <w:autoSpaceDE w:val="0"/>
        <w:autoSpaceDN w:val="0"/>
        <w:adjustRightInd w:val="0"/>
        <w:spacing w:after="0"/>
        <w:rPr>
          <w:rFonts w:cs="Helvetica Neue"/>
          <w:bCs/>
          <w:color w:val="262626"/>
        </w:rPr>
      </w:pPr>
      <w:r>
        <w:rPr>
          <w:rFonts w:cs="Helvetica Neue"/>
          <w:bCs/>
          <w:color w:val="262626"/>
        </w:rPr>
        <w:t>56% of the students met the math concepts and application benchmarks.</w:t>
      </w:r>
    </w:p>
    <w:p w14:paraId="6D3D23AE" w14:textId="2F4F20ED" w:rsidR="00805BF4" w:rsidRPr="00805BF4" w:rsidRDefault="00805BF4" w:rsidP="00805BF4">
      <w:pPr>
        <w:pStyle w:val="ListParagraph"/>
        <w:widowControl w:val="0"/>
        <w:numPr>
          <w:ilvl w:val="0"/>
          <w:numId w:val="24"/>
        </w:numPr>
        <w:autoSpaceDE w:val="0"/>
        <w:autoSpaceDN w:val="0"/>
        <w:adjustRightInd w:val="0"/>
        <w:spacing w:after="0"/>
        <w:rPr>
          <w:rFonts w:cs="Helvetica Neue"/>
          <w:bCs/>
          <w:color w:val="262626"/>
        </w:rPr>
      </w:pPr>
      <w:r>
        <w:rPr>
          <w:rFonts w:cs="Helvetica Neue"/>
          <w:bCs/>
          <w:color w:val="262626"/>
        </w:rPr>
        <w:t>70% of the students met the math computation benchmarks.</w:t>
      </w:r>
    </w:p>
    <w:p w14:paraId="6DBCE4C3" w14:textId="62F711F7" w:rsidR="00805BF4" w:rsidRPr="00805BF4" w:rsidRDefault="00805BF4" w:rsidP="00805BF4">
      <w:pPr>
        <w:pStyle w:val="ListParagraph"/>
        <w:widowControl w:val="0"/>
        <w:numPr>
          <w:ilvl w:val="0"/>
          <w:numId w:val="25"/>
        </w:numPr>
        <w:autoSpaceDE w:val="0"/>
        <w:autoSpaceDN w:val="0"/>
        <w:adjustRightInd w:val="0"/>
        <w:spacing w:after="0"/>
        <w:rPr>
          <w:rFonts w:cs="Helvetica Neue"/>
          <w:bCs/>
          <w:color w:val="262626"/>
        </w:rPr>
      </w:pPr>
      <w:r w:rsidRPr="00805BF4">
        <w:rPr>
          <w:rFonts w:cs="Helvetica Neue"/>
          <w:bCs/>
          <w:color w:val="262626"/>
        </w:rPr>
        <w:t>Winter Canyons School District Benchmarks</w:t>
      </w:r>
      <w:r>
        <w:rPr>
          <w:rFonts w:cs="Helvetica Neue"/>
          <w:bCs/>
          <w:color w:val="262626"/>
        </w:rPr>
        <w:t>2012-2013</w:t>
      </w:r>
      <w:r w:rsidRPr="00805BF4">
        <w:rPr>
          <w:rFonts w:cs="Helvetica Neue"/>
          <w:bCs/>
          <w:color w:val="262626"/>
        </w:rPr>
        <w:t>:</w:t>
      </w:r>
    </w:p>
    <w:p w14:paraId="0202084E" w14:textId="55FF8547" w:rsidR="00805BF4" w:rsidRDefault="003528D1" w:rsidP="00805BF4">
      <w:pPr>
        <w:pStyle w:val="ListParagraph"/>
        <w:widowControl w:val="0"/>
        <w:numPr>
          <w:ilvl w:val="0"/>
          <w:numId w:val="24"/>
        </w:numPr>
        <w:autoSpaceDE w:val="0"/>
        <w:autoSpaceDN w:val="0"/>
        <w:adjustRightInd w:val="0"/>
        <w:spacing w:after="0"/>
        <w:rPr>
          <w:rFonts w:cs="Helvetica Neue"/>
          <w:bCs/>
          <w:color w:val="262626"/>
        </w:rPr>
      </w:pPr>
      <w:r>
        <w:rPr>
          <w:rFonts w:cs="Helvetica Neue"/>
          <w:bCs/>
          <w:color w:val="262626"/>
        </w:rPr>
        <w:t>48</w:t>
      </w:r>
      <w:r w:rsidR="00805BF4">
        <w:rPr>
          <w:rFonts w:cs="Helvetica Neue"/>
          <w:bCs/>
          <w:color w:val="262626"/>
        </w:rPr>
        <w:t>%</w:t>
      </w:r>
      <w:r w:rsidR="00805BF4" w:rsidRPr="00805BF4">
        <w:rPr>
          <w:rFonts w:cs="Helvetica Neue"/>
          <w:bCs/>
          <w:color w:val="262626"/>
        </w:rPr>
        <w:t xml:space="preserve"> of the students </w:t>
      </w:r>
      <w:r w:rsidR="00805BF4">
        <w:rPr>
          <w:rFonts w:cs="Helvetica Neue"/>
          <w:bCs/>
          <w:color w:val="262626"/>
        </w:rPr>
        <w:t xml:space="preserve">met the </w:t>
      </w:r>
      <w:r w:rsidR="00805BF4" w:rsidRPr="00805BF4">
        <w:rPr>
          <w:rFonts w:cs="Helvetica Neue"/>
          <w:bCs/>
          <w:color w:val="262626"/>
        </w:rPr>
        <w:t xml:space="preserve">reading benchmarks. </w:t>
      </w:r>
    </w:p>
    <w:p w14:paraId="3B646401" w14:textId="3842E6C0" w:rsidR="00805BF4" w:rsidRDefault="00805BF4" w:rsidP="00805BF4">
      <w:pPr>
        <w:pStyle w:val="ListParagraph"/>
        <w:widowControl w:val="0"/>
        <w:numPr>
          <w:ilvl w:val="0"/>
          <w:numId w:val="24"/>
        </w:numPr>
        <w:autoSpaceDE w:val="0"/>
        <w:autoSpaceDN w:val="0"/>
        <w:adjustRightInd w:val="0"/>
        <w:spacing w:after="0"/>
        <w:rPr>
          <w:rFonts w:cs="Helvetica Neue"/>
          <w:bCs/>
          <w:color w:val="262626"/>
        </w:rPr>
      </w:pPr>
      <w:r>
        <w:rPr>
          <w:rFonts w:cs="Helvetica Neue"/>
          <w:bCs/>
          <w:color w:val="262626"/>
        </w:rPr>
        <w:t>70% of the students meet comprehension benchmarks.</w:t>
      </w:r>
    </w:p>
    <w:p w14:paraId="155D52EC" w14:textId="6338E446" w:rsidR="00805BF4" w:rsidRDefault="00805BF4" w:rsidP="00805BF4">
      <w:pPr>
        <w:pStyle w:val="ListParagraph"/>
        <w:widowControl w:val="0"/>
        <w:numPr>
          <w:ilvl w:val="0"/>
          <w:numId w:val="24"/>
        </w:numPr>
        <w:autoSpaceDE w:val="0"/>
        <w:autoSpaceDN w:val="0"/>
        <w:adjustRightInd w:val="0"/>
        <w:spacing w:after="0"/>
        <w:rPr>
          <w:rFonts w:cs="Helvetica Neue"/>
          <w:bCs/>
          <w:color w:val="262626"/>
        </w:rPr>
      </w:pPr>
      <w:r>
        <w:rPr>
          <w:rFonts w:cs="Helvetica Neue"/>
          <w:bCs/>
          <w:color w:val="262626"/>
        </w:rPr>
        <w:t>74% of the students met the math concepts and application benchmarks.</w:t>
      </w:r>
    </w:p>
    <w:p w14:paraId="7493B36B" w14:textId="189A2CFF" w:rsidR="00805BF4" w:rsidRDefault="00805BF4" w:rsidP="00805BF4">
      <w:pPr>
        <w:pStyle w:val="ListParagraph"/>
        <w:widowControl w:val="0"/>
        <w:numPr>
          <w:ilvl w:val="0"/>
          <w:numId w:val="24"/>
        </w:numPr>
        <w:autoSpaceDE w:val="0"/>
        <w:autoSpaceDN w:val="0"/>
        <w:adjustRightInd w:val="0"/>
        <w:spacing w:after="0"/>
        <w:rPr>
          <w:rFonts w:cs="Helvetica Neue"/>
          <w:bCs/>
          <w:color w:val="262626"/>
        </w:rPr>
      </w:pPr>
      <w:r>
        <w:rPr>
          <w:rFonts w:cs="Helvetica Neue"/>
          <w:bCs/>
          <w:color w:val="262626"/>
        </w:rPr>
        <w:t>93% of the students met the math computation benchmarks.</w:t>
      </w:r>
    </w:p>
    <w:p w14:paraId="04ADE75C" w14:textId="0CAE1A57" w:rsidR="00805BF4" w:rsidRDefault="00805BF4" w:rsidP="00805BF4">
      <w:pPr>
        <w:pStyle w:val="ListParagraph"/>
        <w:widowControl w:val="0"/>
        <w:numPr>
          <w:ilvl w:val="0"/>
          <w:numId w:val="24"/>
        </w:numPr>
        <w:autoSpaceDE w:val="0"/>
        <w:autoSpaceDN w:val="0"/>
        <w:adjustRightInd w:val="0"/>
        <w:ind w:left="360"/>
        <w:rPr>
          <w:rFonts w:cs="Helvetica Neue"/>
          <w:bCs/>
          <w:color w:val="262626"/>
        </w:rPr>
      </w:pPr>
      <w:r>
        <w:rPr>
          <w:rFonts w:cs="Helvetica Neue"/>
          <w:bCs/>
          <w:color w:val="262626"/>
        </w:rPr>
        <w:t>Increase or decrease.</w:t>
      </w:r>
    </w:p>
    <w:p w14:paraId="319DC57D" w14:textId="55456BF0" w:rsidR="00805BF4" w:rsidRDefault="003528D1" w:rsidP="00805BF4">
      <w:pPr>
        <w:pStyle w:val="ListParagraph"/>
        <w:widowControl w:val="0"/>
        <w:numPr>
          <w:ilvl w:val="0"/>
          <w:numId w:val="24"/>
        </w:numPr>
        <w:autoSpaceDE w:val="0"/>
        <w:autoSpaceDN w:val="0"/>
        <w:adjustRightInd w:val="0"/>
        <w:rPr>
          <w:rFonts w:cs="Helvetica Neue"/>
          <w:bCs/>
          <w:color w:val="262626"/>
        </w:rPr>
      </w:pPr>
      <w:r>
        <w:rPr>
          <w:rFonts w:cs="Helvetica Neue"/>
          <w:bCs/>
          <w:color w:val="262626"/>
        </w:rPr>
        <w:t>Reading fluency increased by 2%.</w:t>
      </w:r>
    </w:p>
    <w:p w14:paraId="46A8D021" w14:textId="15190257" w:rsidR="003528D1" w:rsidRDefault="003528D1" w:rsidP="00805BF4">
      <w:pPr>
        <w:pStyle w:val="ListParagraph"/>
        <w:widowControl w:val="0"/>
        <w:numPr>
          <w:ilvl w:val="0"/>
          <w:numId w:val="24"/>
        </w:numPr>
        <w:autoSpaceDE w:val="0"/>
        <w:autoSpaceDN w:val="0"/>
        <w:adjustRightInd w:val="0"/>
        <w:rPr>
          <w:rFonts w:cs="Helvetica Neue"/>
          <w:bCs/>
          <w:color w:val="262626"/>
        </w:rPr>
      </w:pPr>
      <w:r>
        <w:rPr>
          <w:rFonts w:cs="Helvetica Neue"/>
          <w:bCs/>
          <w:color w:val="262626"/>
        </w:rPr>
        <w:t>Comprehension decreased by 15%.</w:t>
      </w:r>
    </w:p>
    <w:p w14:paraId="426418D2" w14:textId="49FBD928" w:rsidR="003528D1" w:rsidRDefault="003528D1" w:rsidP="00805BF4">
      <w:pPr>
        <w:pStyle w:val="ListParagraph"/>
        <w:widowControl w:val="0"/>
        <w:numPr>
          <w:ilvl w:val="0"/>
          <w:numId w:val="24"/>
        </w:numPr>
        <w:autoSpaceDE w:val="0"/>
        <w:autoSpaceDN w:val="0"/>
        <w:adjustRightInd w:val="0"/>
        <w:rPr>
          <w:rFonts w:cs="Helvetica Neue"/>
          <w:bCs/>
          <w:color w:val="262626"/>
        </w:rPr>
      </w:pPr>
      <w:r>
        <w:rPr>
          <w:rFonts w:cs="Helvetica Neue"/>
          <w:bCs/>
          <w:color w:val="262626"/>
        </w:rPr>
        <w:t>Math application skills increased by 18%.</w:t>
      </w:r>
    </w:p>
    <w:p w14:paraId="7B7B731B" w14:textId="1123CD2E" w:rsidR="003528D1" w:rsidRPr="00805BF4" w:rsidRDefault="003528D1" w:rsidP="00805BF4">
      <w:pPr>
        <w:pStyle w:val="ListParagraph"/>
        <w:widowControl w:val="0"/>
        <w:numPr>
          <w:ilvl w:val="0"/>
          <w:numId w:val="24"/>
        </w:numPr>
        <w:autoSpaceDE w:val="0"/>
        <w:autoSpaceDN w:val="0"/>
        <w:adjustRightInd w:val="0"/>
        <w:rPr>
          <w:rFonts w:cs="Helvetica Neue"/>
          <w:bCs/>
          <w:color w:val="262626"/>
        </w:rPr>
      </w:pPr>
      <w:r>
        <w:rPr>
          <w:rFonts w:cs="Helvetica Neue"/>
          <w:bCs/>
          <w:color w:val="262626"/>
        </w:rPr>
        <w:t>Math computation increased by 23%.</w:t>
      </w:r>
    </w:p>
    <w:p w14:paraId="746F6B9A" w14:textId="77777777" w:rsidR="00920669" w:rsidRDefault="00920669">
      <w:pPr>
        <w:rPr>
          <w:rFonts w:cs="Helvetica Neue"/>
          <w:b/>
          <w:bCs/>
          <w:color w:val="262626"/>
          <w:u w:val="single"/>
        </w:rPr>
      </w:pPr>
      <w:r>
        <w:rPr>
          <w:rFonts w:cs="Helvetica Neue"/>
          <w:b/>
          <w:bCs/>
          <w:color w:val="262626"/>
          <w:u w:val="single"/>
        </w:rPr>
        <w:br w:type="page"/>
      </w:r>
    </w:p>
    <w:p w14:paraId="3D72C442" w14:textId="210C6AF1" w:rsidR="00960F08" w:rsidRDefault="00960F08" w:rsidP="00805BF4">
      <w:pPr>
        <w:widowControl w:val="0"/>
        <w:autoSpaceDE w:val="0"/>
        <w:autoSpaceDN w:val="0"/>
        <w:adjustRightInd w:val="0"/>
        <w:rPr>
          <w:rFonts w:cs="Helvetica Neue"/>
          <w:b/>
          <w:bCs/>
          <w:color w:val="262626"/>
          <w:u w:val="single"/>
        </w:rPr>
      </w:pPr>
      <w:r w:rsidRPr="00C264A0">
        <w:rPr>
          <w:rFonts w:cs="Helvetica Neue"/>
          <w:b/>
          <w:bCs/>
          <w:color w:val="262626"/>
          <w:u w:val="single"/>
        </w:rPr>
        <w:t>Task Analysis</w:t>
      </w:r>
    </w:p>
    <w:p w14:paraId="6F3679B1" w14:textId="17E77390" w:rsidR="00E74F18" w:rsidRPr="00E74F18" w:rsidRDefault="00E74F18" w:rsidP="00805BF4">
      <w:pPr>
        <w:widowControl w:val="0"/>
        <w:autoSpaceDE w:val="0"/>
        <w:autoSpaceDN w:val="0"/>
        <w:adjustRightInd w:val="0"/>
        <w:rPr>
          <w:rFonts w:cs="Helvetica Neue"/>
          <w:bCs/>
          <w:color w:val="262626"/>
        </w:rPr>
      </w:pPr>
      <w:r>
        <w:rPr>
          <w:rFonts w:cs="Helvetica Neue"/>
          <w:bCs/>
          <w:color w:val="262626"/>
        </w:rPr>
        <w:t>The tasks are broken down into the following sections:</w:t>
      </w:r>
      <w:bookmarkStart w:id="0" w:name="_GoBack"/>
      <w:bookmarkEnd w:id="0"/>
    </w:p>
    <w:p w14:paraId="68D7AA67" w14:textId="77777777" w:rsidR="009A3ADE" w:rsidRPr="00C264A0" w:rsidRDefault="009A3ADE" w:rsidP="00C264A0">
      <w:pPr>
        <w:pStyle w:val="ListParagraph"/>
        <w:numPr>
          <w:ilvl w:val="0"/>
          <w:numId w:val="31"/>
        </w:numPr>
      </w:pPr>
      <w:r w:rsidRPr="00C264A0">
        <w:t>Geometry: 3-dimensional figures</w:t>
      </w:r>
    </w:p>
    <w:p w14:paraId="34B11094" w14:textId="187E16CA" w:rsidR="009A3ADE" w:rsidRPr="00C264A0" w:rsidRDefault="009A3ADE" w:rsidP="00C264A0">
      <w:pPr>
        <w:pStyle w:val="ListParagraph"/>
        <w:numPr>
          <w:ilvl w:val="1"/>
          <w:numId w:val="31"/>
        </w:numPr>
      </w:pPr>
      <w:r w:rsidRPr="00C264A0">
        <w:t xml:space="preserve">Overarching goal: </w:t>
      </w:r>
      <w:r w:rsidR="00C264A0" w:rsidRPr="00C264A0">
        <w:t xml:space="preserve">Students Will Be Able To (SWBAT) </w:t>
      </w:r>
      <w:r w:rsidRPr="00C264A0">
        <w:t>compute perimeter, area, and volume, differentiate between the three, and apply them to real-life situations.</w:t>
      </w:r>
    </w:p>
    <w:p w14:paraId="07D5CB78" w14:textId="77777777" w:rsidR="009A3ADE" w:rsidRPr="00C264A0" w:rsidRDefault="009A3ADE" w:rsidP="00C264A0">
      <w:pPr>
        <w:pStyle w:val="ListParagraph"/>
        <w:numPr>
          <w:ilvl w:val="1"/>
          <w:numId w:val="31"/>
        </w:numPr>
      </w:pPr>
      <w:r w:rsidRPr="00C264A0">
        <w:t xml:space="preserve">Review 2-dimensional figures: polygon classifications with an emphasis on triangles and quadrilaterals. </w:t>
      </w:r>
    </w:p>
    <w:p w14:paraId="2FEB7BEF" w14:textId="77777777" w:rsidR="009A3ADE" w:rsidRPr="00C264A0" w:rsidRDefault="009A3ADE" w:rsidP="00C264A0">
      <w:pPr>
        <w:pStyle w:val="ListParagraph"/>
        <w:numPr>
          <w:ilvl w:val="1"/>
          <w:numId w:val="31"/>
        </w:numPr>
      </w:pPr>
      <w:r w:rsidRPr="00C264A0">
        <w:t xml:space="preserve">Objective 1: Establish vocabulary for the unit. </w:t>
      </w:r>
    </w:p>
    <w:p w14:paraId="77FE4248" w14:textId="77777777" w:rsidR="009A3ADE" w:rsidRPr="00C264A0" w:rsidRDefault="009A3ADE" w:rsidP="00C264A0">
      <w:pPr>
        <w:pStyle w:val="ListParagraph"/>
        <w:numPr>
          <w:ilvl w:val="2"/>
          <w:numId w:val="31"/>
        </w:numPr>
      </w:pPr>
      <w:r w:rsidRPr="00C264A0">
        <w:t xml:space="preserve">Vocab: Polygon, triangle, square, rectangle, parallelogram, trapezoid, rhombus, base, height. </w:t>
      </w:r>
    </w:p>
    <w:p w14:paraId="7041C8C7" w14:textId="32D22EDE" w:rsidR="009A3ADE" w:rsidRPr="00C264A0" w:rsidRDefault="009A3ADE" w:rsidP="00C264A0">
      <w:pPr>
        <w:pStyle w:val="ListParagraph"/>
        <w:numPr>
          <w:ilvl w:val="0"/>
          <w:numId w:val="31"/>
        </w:numPr>
      </w:pPr>
      <w:r w:rsidRPr="00C264A0">
        <w:t xml:space="preserve">3-dimensional figure features. </w:t>
      </w:r>
    </w:p>
    <w:p w14:paraId="26C0679D" w14:textId="77777777" w:rsidR="009A3ADE" w:rsidRPr="00C264A0" w:rsidRDefault="009A3ADE" w:rsidP="00C264A0">
      <w:pPr>
        <w:pStyle w:val="ListParagraph"/>
        <w:numPr>
          <w:ilvl w:val="1"/>
          <w:numId w:val="31"/>
        </w:numPr>
      </w:pPr>
      <w:r w:rsidRPr="00C264A0">
        <w:t xml:space="preserve">Objective 1: Establish vocabulary for the unit. </w:t>
      </w:r>
    </w:p>
    <w:p w14:paraId="3E53CC79" w14:textId="77777777" w:rsidR="009A3ADE" w:rsidRPr="00C264A0" w:rsidRDefault="009A3ADE" w:rsidP="00C264A0">
      <w:pPr>
        <w:pStyle w:val="ListParagraph"/>
        <w:numPr>
          <w:ilvl w:val="2"/>
          <w:numId w:val="31"/>
        </w:numPr>
      </w:pPr>
      <w:r w:rsidRPr="00C264A0">
        <w:t xml:space="preserve">Vocab: Face, edge, vertices, classifications of prisms, pyramids, cylinders. </w:t>
      </w:r>
    </w:p>
    <w:p w14:paraId="2FD82103" w14:textId="77777777" w:rsidR="009A3ADE" w:rsidRPr="00C264A0" w:rsidRDefault="009A3ADE" w:rsidP="00C264A0">
      <w:pPr>
        <w:pStyle w:val="ListParagraph"/>
        <w:widowControl w:val="0"/>
        <w:numPr>
          <w:ilvl w:val="2"/>
          <w:numId w:val="31"/>
        </w:numPr>
        <w:autoSpaceDE w:val="0"/>
        <w:autoSpaceDN w:val="0"/>
        <w:adjustRightInd w:val="0"/>
      </w:pPr>
      <w:r w:rsidRPr="00C264A0">
        <w:rPr>
          <w:i/>
        </w:rPr>
        <w:t>Language Arts Connection</w:t>
      </w:r>
      <w:r w:rsidRPr="00C264A0">
        <w:t xml:space="preserve">: </w:t>
      </w:r>
      <w:r w:rsidRPr="00C264A0">
        <w:rPr>
          <w:rFonts w:cs="Helvetica Neue"/>
          <w:bCs/>
          <w:color w:val="262626"/>
        </w:rPr>
        <w:t>Sir Cumference and the Sword in the Cone.</w:t>
      </w:r>
    </w:p>
    <w:p w14:paraId="11774EE1" w14:textId="3E872834" w:rsidR="009A3ADE" w:rsidRPr="00C264A0" w:rsidRDefault="009A3ADE" w:rsidP="00C264A0">
      <w:pPr>
        <w:pStyle w:val="ListParagraph"/>
        <w:numPr>
          <w:ilvl w:val="1"/>
          <w:numId w:val="31"/>
        </w:numPr>
      </w:pPr>
      <w:r w:rsidRPr="00C264A0">
        <w:t>Objective 2:</w:t>
      </w:r>
      <w:r w:rsidR="00C264A0">
        <w:t xml:space="preserve"> SWBAT </w:t>
      </w:r>
      <w:r w:rsidRPr="00C264A0">
        <w:t xml:space="preserve"> identify features in three-dimensional figures.</w:t>
      </w:r>
    </w:p>
    <w:p w14:paraId="2919B899" w14:textId="77777777" w:rsidR="009A3ADE" w:rsidRPr="00C264A0" w:rsidRDefault="009A3ADE" w:rsidP="00C264A0">
      <w:pPr>
        <w:pStyle w:val="ListParagraph"/>
        <w:numPr>
          <w:ilvl w:val="2"/>
          <w:numId w:val="31"/>
        </w:numPr>
      </w:pPr>
      <w:r w:rsidRPr="00C264A0">
        <w:t xml:space="preserve">Identifiable Features: Face, edge, vertices, classification. </w:t>
      </w:r>
    </w:p>
    <w:p w14:paraId="5ACB9B86" w14:textId="77777777" w:rsidR="009A3ADE" w:rsidRPr="00C264A0" w:rsidRDefault="009A3ADE" w:rsidP="00C264A0">
      <w:pPr>
        <w:pStyle w:val="ListParagraph"/>
        <w:numPr>
          <w:ilvl w:val="2"/>
          <w:numId w:val="31"/>
        </w:numPr>
      </w:pPr>
      <w:r w:rsidRPr="00C264A0">
        <w:rPr>
          <w:i/>
        </w:rPr>
        <w:t>Social Studies Connection</w:t>
      </w:r>
      <w:r w:rsidRPr="00C264A0">
        <w:t>: History of Mathematics. Egyptian contributions to area formulas and Greek contributions to geometry.  http://en.wikipedia.org/wiki/History_of_mathematics</w:t>
      </w:r>
    </w:p>
    <w:p w14:paraId="501A4AA1" w14:textId="77777777" w:rsidR="009A3ADE" w:rsidRPr="00C264A0" w:rsidRDefault="009A3ADE" w:rsidP="00C264A0">
      <w:pPr>
        <w:pStyle w:val="ListParagraph"/>
        <w:numPr>
          <w:ilvl w:val="0"/>
          <w:numId w:val="31"/>
        </w:numPr>
      </w:pPr>
      <w:r w:rsidRPr="00C264A0">
        <w:t>Perimeter, area, and volume.</w:t>
      </w:r>
    </w:p>
    <w:p w14:paraId="1BADF25C" w14:textId="77777777" w:rsidR="009A3ADE" w:rsidRPr="00C264A0" w:rsidRDefault="009A3ADE" w:rsidP="00C264A0">
      <w:pPr>
        <w:pStyle w:val="ListParagraph"/>
        <w:numPr>
          <w:ilvl w:val="1"/>
          <w:numId w:val="31"/>
        </w:numPr>
      </w:pPr>
      <w:r w:rsidRPr="00C264A0">
        <w:t>3A. Perimeter</w:t>
      </w:r>
    </w:p>
    <w:p w14:paraId="7B376E2A" w14:textId="77777777" w:rsidR="009A3ADE" w:rsidRPr="00C264A0" w:rsidRDefault="009A3ADE" w:rsidP="00C264A0">
      <w:pPr>
        <w:pStyle w:val="ListParagraph"/>
        <w:numPr>
          <w:ilvl w:val="2"/>
          <w:numId w:val="31"/>
        </w:numPr>
      </w:pPr>
      <w:r w:rsidRPr="00C264A0">
        <w:t xml:space="preserve">Objective 1: SWBAT understand perimeter using examples and non-examples. </w:t>
      </w:r>
    </w:p>
    <w:p w14:paraId="188A2AAF" w14:textId="77777777" w:rsidR="009A3ADE" w:rsidRPr="00C264A0" w:rsidRDefault="009A3ADE" w:rsidP="00C264A0">
      <w:pPr>
        <w:pStyle w:val="ListParagraph"/>
        <w:numPr>
          <w:ilvl w:val="2"/>
          <w:numId w:val="31"/>
        </w:numPr>
      </w:pPr>
      <w:r w:rsidRPr="00C264A0">
        <w:rPr>
          <w:i/>
        </w:rPr>
        <w:t>Language Arts Connection</w:t>
      </w:r>
      <w:r w:rsidRPr="00C264A0">
        <w:t xml:space="preserve">: </w:t>
      </w:r>
      <w:r w:rsidRPr="00C264A0">
        <w:rPr>
          <w:rFonts w:cs="Helvetica Neue"/>
          <w:bCs/>
          <w:color w:val="262626"/>
        </w:rPr>
        <w:t>Sir Cumference and the Isle of Immeter</w:t>
      </w:r>
    </w:p>
    <w:p w14:paraId="079444EF" w14:textId="77777777" w:rsidR="009A3ADE" w:rsidRPr="00C264A0" w:rsidRDefault="009A3ADE" w:rsidP="00C264A0">
      <w:pPr>
        <w:pStyle w:val="ListParagraph"/>
        <w:numPr>
          <w:ilvl w:val="2"/>
          <w:numId w:val="31"/>
        </w:numPr>
      </w:pPr>
      <w:r w:rsidRPr="00C264A0">
        <w:t xml:space="preserve">Objective 2: SWBAT compute perimeter. </w:t>
      </w:r>
    </w:p>
    <w:p w14:paraId="5E2531A1" w14:textId="77777777" w:rsidR="009A3ADE" w:rsidRPr="00C264A0" w:rsidRDefault="009A3ADE" w:rsidP="00C264A0">
      <w:pPr>
        <w:pStyle w:val="ListParagraph"/>
        <w:numPr>
          <w:ilvl w:val="1"/>
          <w:numId w:val="31"/>
        </w:numPr>
      </w:pPr>
      <w:r w:rsidRPr="00C264A0">
        <w:t>3B. Area</w:t>
      </w:r>
    </w:p>
    <w:p w14:paraId="53EDDF27" w14:textId="77777777" w:rsidR="009A3ADE" w:rsidRPr="00C264A0" w:rsidRDefault="009A3ADE" w:rsidP="00C264A0">
      <w:pPr>
        <w:pStyle w:val="ListParagraph"/>
        <w:numPr>
          <w:ilvl w:val="2"/>
          <w:numId w:val="31"/>
        </w:numPr>
      </w:pPr>
      <w:r w:rsidRPr="00C264A0">
        <w:t xml:space="preserve">Objective 3: SWBAT understand area of 2-D figures and surface area of 3-D figures, limited to parallelograms and triangles using examples and non-examples. </w:t>
      </w:r>
    </w:p>
    <w:p w14:paraId="6796CA0F" w14:textId="621E2576" w:rsidR="009A3ADE" w:rsidRPr="00C264A0" w:rsidRDefault="009A3ADE" w:rsidP="00C264A0">
      <w:pPr>
        <w:pStyle w:val="ListParagraph"/>
        <w:numPr>
          <w:ilvl w:val="2"/>
          <w:numId w:val="31"/>
        </w:numPr>
      </w:pPr>
      <w:r w:rsidRPr="00C264A0">
        <w:t>Objective 4: SW</w:t>
      </w:r>
      <w:r w:rsidR="00C264A0">
        <w:t>BAT</w:t>
      </w:r>
      <w:r w:rsidRPr="00C264A0">
        <w:t xml:space="preserve"> discover-a-relationship between perimeter and area/surface area. </w:t>
      </w:r>
    </w:p>
    <w:p w14:paraId="1ED29B0F" w14:textId="77777777" w:rsidR="009A3ADE" w:rsidRPr="00C264A0" w:rsidRDefault="009A3ADE" w:rsidP="00C264A0">
      <w:pPr>
        <w:pStyle w:val="ListParagraph"/>
        <w:numPr>
          <w:ilvl w:val="2"/>
          <w:numId w:val="31"/>
        </w:numPr>
      </w:pPr>
      <w:r w:rsidRPr="00C264A0">
        <w:t xml:space="preserve">Objective 5: SWBAT compute area of 2-D figures and surface area of 3-D figures.  </w:t>
      </w:r>
    </w:p>
    <w:p w14:paraId="109360B9" w14:textId="77777777" w:rsidR="009A3ADE" w:rsidRPr="00C264A0" w:rsidRDefault="009A3ADE" w:rsidP="00C264A0">
      <w:pPr>
        <w:pStyle w:val="ListParagraph"/>
        <w:numPr>
          <w:ilvl w:val="2"/>
          <w:numId w:val="31"/>
        </w:numPr>
      </w:pPr>
      <w:r w:rsidRPr="00C264A0">
        <w:t>3C. Volume</w:t>
      </w:r>
    </w:p>
    <w:p w14:paraId="00F25D9F" w14:textId="77777777" w:rsidR="009A3ADE" w:rsidRPr="00C264A0" w:rsidRDefault="009A3ADE" w:rsidP="00C264A0">
      <w:pPr>
        <w:pStyle w:val="ListParagraph"/>
        <w:numPr>
          <w:ilvl w:val="2"/>
          <w:numId w:val="31"/>
        </w:numPr>
      </w:pPr>
      <w:r w:rsidRPr="00C264A0">
        <w:t xml:space="preserve">Objective 6: SWBAT understand volume of 3-D prisms using examples and non-examples. </w:t>
      </w:r>
    </w:p>
    <w:p w14:paraId="6CFE4A04" w14:textId="77777777" w:rsidR="009A3ADE" w:rsidRPr="00C264A0" w:rsidRDefault="009A3ADE" w:rsidP="00C264A0">
      <w:pPr>
        <w:pStyle w:val="ListParagraph"/>
        <w:numPr>
          <w:ilvl w:val="3"/>
          <w:numId w:val="31"/>
        </w:numPr>
      </w:pPr>
      <w:r w:rsidRPr="00C264A0">
        <w:rPr>
          <w:i/>
        </w:rPr>
        <w:t>Science Connection</w:t>
      </w:r>
      <w:r w:rsidRPr="00C264A0">
        <w:t xml:space="preserve">: Students will establish a volume relationship between the Earth, the Sun, and other heavenly bodies in our solar system. </w:t>
      </w:r>
    </w:p>
    <w:p w14:paraId="726A7091" w14:textId="77777777" w:rsidR="009A3ADE" w:rsidRPr="00C264A0" w:rsidRDefault="009A3ADE" w:rsidP="00C264A0">
      <w:pPr>
        <w:pStyle w:val="ListParagraph"/>
        <w:numPr>
          <w:ilvl w:val="2"/>
          <w:numId w:val="31"/>
        </w:numPr>
      </w:pPr>
      <w:r w:rsidRPr="00C264A0">
        <w:t>Objective 7: SW discover-a-relationship between area and volume of 3-D prisms.</w:t>
      </w:r>
    </w:p>
    <w:p w14:paraId="786D4C74" w14:textId="77777777" w:rsidR="009A3ADE" w:rsidRPr="00C264A0" w:rsidRDefault="009A3ADE" w:rsidP="00C264A0">
      <w:pPr>
        <w:pStyle w:val="ListParagraph"/>
        <w:numPr>
          <w:ilvl w:val="2"/>
          <w:numId w:val="31"/>
        </w:numPr>
      </w:pPr>
      <w:r w:rsidRPr="00C264A0">
        <w:t xml:space="preserve">Objective 8: SWBAT compute volume of 3-D figures. </w:t>
      </w:r>
    </w:p>
    <w:p w14:paraId="141AFFFF" w14:textId="77777777" w:rsidR="009A3ADE" w:rsidRPr="00C264A0" w:rsidRDefault="009A3ADE" w:rsidP="00C264A0">
      <w:pPr>
        <w:pStyle w:val="ListParagraph"/>
        <w:numPr>
          <w:ilvl w:val="1"/>
          <w:numId w:val="31"/>
        </w:numPr>
      </w:pPr>
      <w:r w:rsidRPr="00C264A0">
        <w:t>3D. Differentiate between perimeter, area, and volume</w:t>
      </w:r>
    </w:p>
    <w:p w14:paraId="6ADB84DE" w14:textId="77777777" w:rsidR="009A3ADE" w:rsidRPr="00C264A0" w:rsidRDefault="009A3ADE" w:rsidP="00C264A0">
      <w:pPr>
        <w:pStyle w:val="ListParagraph"/>
        <w:numPr>
          <w:ilvl w:val="2"/>
          <w:numId w:val="31"/>
        </w:numPr>
      </w:pPr>
      <w:r w:rsidRPr="00C264A0">
        <w:t xml:space="preserve">Objective 9: SWBAT differentiate between perimeter, area, and volume and accurately communicate the difference. </w:t>
      </w:r>
    </w:p>
    <w:p w14:paraId="02853170" w14:textId="77777777" w:rsidR="009A3ADE" w:rsidRPr="00C264A0" w:rsidRDefault="009A3ADE" w:rsidP="00C264A0">
      <w:pPr>
        <w:pStyle w:val="ListParagraph"/>
        <w:numPr>
          <w:ilvl w:val="2"/>
          <w:numId w:val="31"/>
        </w:numPr>
      </w:pPr>
      <w:r w:rsidRPr="00C264A0">
        <w:t xml:space="preserve">Objective 10: SWBAT apply perimeter, area, and volume to real-life problems.  </w:t>
      </w:r>
    </w:p>
    <w:p w14:paraId="76DFFF13" w14:textId="77777777" w:rsidR="00654F96" w:rsidRPr="00DF5CA5" w:rsidRDefault="00654F96" w:rsidP="00805BF4">
      <w:pPr>
        <w:widowControl w:val="0"/>
        <w:autoSpaceDE w:val="0"/>
        <w:autoSpaceDN w:val="0"/>
        <w:adjustRightInd w:val="0"/>
        <w:rPr>
          <w:rFonts w:cs="Helvetica Neue"/>
          <w:bCs/>
          <w:color w:val="262626"/>
        </w:rPr>
      </w:pPr>
    </w:p>
    <w:p w14:paraId="0A4979B6" w14:textId="77777777" w:rsidR="00960F08" w:rsidRPr="00DF5CA5" w:rsidRDefault="00960F08" w:rsidP="00805BF4">
      <w:pPr>
        <w:widowControl w:val="0"/>
        <w:autoSpaceDE w:val="0"/>
        <w:autoSpaceDN w:val="0"/>
        <w:adjustRightInd w:val="0"/>
        <w:rPr>
          <w:rFonts w:cs="Helvetica Neue"/>
          <w:b/>
          <w:bCs/>
          <w:color w:val="262626"/>
          <w:u w:val="single"/>
        </w:rPr>
      </w:pPr>
      <w:r w:rsidRPr="00DF5CA5">
        <w:rPr>
          <w:rFonts w:cs="Helvetica Neue"/>
          <w:b/>
          <w:bCs/>
          <w:color w:val="262626"/>
          <w:u w:val="single"/>
        </w:rPr>
        <w:t>Instruction Context</w:t>
      </w:r>
    </w:p>
    <w:p w14:paraId="3FCEEDB2" w14:textId="72E0515D" w:rsidR="00654F96" w:rsidRPr="00920669" w:rsidRDefault="00920669" w:rsidP="00920669">
      <w:pPr>
        <w:pStyle w:val="ListParagraph"/>
        <w:widowControl w:val="0"/>
        <w:numPr>
          <w:ilvl w:val="0"/>
          <w:numId w:val="34"/>
        </w:numPr>
        <w:autoSpaceDE w:val="0"/>
        <w:autoSpaceDN w:val="0"/>
        <w:adjustRightInd w:val="0"/>
        <w:rPr>
          <w:rFonts w:cs="Helvetica Neue"/>
          <w:bCs/>
          <w:color w:val="262626"/>
        </w:rPr>
      </w:pPr>
      <w:r w:rsidRPr="00920669">
        <w:rPr>
          <w:rFonts w:cs="Helvetica Neue"/>
          <w:bCs/>
          <w:color w:val="262626"/>
        </w:rPr>
        <w:t>Resources</w:t>
      </w:r>
    </w:p>
    <w:p w14:paraId="102E0D7B" w14:textId="0681F1D4" w:rsidR="009F73E0" w:rsidRPr="00920669" w:rsidRDefault="009F73E0" w:rsidP="00920669">
      <w:pPr>
        <w:pStyle w:val="ListParagraph"/>
        <w:widowControl w:val="0"/>
        <w:numPr>
          <w:ilvl w:val="1"/>
          <w:numId w:val="34"/>
        </w:numPr>
        <w:autoSpaceDE w:val="0"/>
        <w:autoSpaceDN w:val="0"/>
        <w:adjustRightInd w:val="0"/>
        <w:rPr>
          <w:rFonts w:cs="Helvetica Neue"/>
          <w:bCs/>
          <w:color w:val="262626"/>
        </w:rPr>
      </w:pPr>
      <w:r w:rsidRPr="00920669">
        <w:rPr>
          <w:rFonts w:cs="Helvetica Neue"/>
          <w:bCs/>
          <w:color w:val="262626"/>
        </w:rPr>
        <w:t>Math books and teacher edition</w:t>
      </w:r>
    </w:p>
    <w:p w14:paraId="6A958E53" w14:textId="6E246347" w:rsidR="009F73E0" w:rsidRPr="00920669" w:rsidRDefault="009F73E0" w:rsidP="00920669">
      <w:pPr>
        <w:pStyle w:val="ListParagraph"/>
        <w:widowControl w:val="0"/>
        <w:numPr>
          <w:ilvl w:val="1"/>
          <w:numId w:val="34"/>
        </w:numPr>
        <w:autoSpaceDE w:val="0"/>
        <w:autoSpaceDN w:val="0"/>
        <w:adjustRightInd w:val="0"/>
        <w:rPr>
          <w:rFonts w:cs="Helvetica Neue"/>
          <w:bCs/>
          <w:color w:val="262626"/>
        </w:rPr>
      </w:pPr>
      <w:r w:rsidRPr="00920669">
        <w:rPr>
          <w:rFonts w:cs="Helvetica Neue"/>
          <w:bCs/>
          <w:color w:val="262626"/>
        </w:rPr>
        <w:t>Document camera</w:t>
      </w:r>
    </w:p>
    <w:p w14:paraId="4227062A" w14:textId="29C3990A" w:rsidR="009F73E0" w:rsidRPr="00920669" w:rsidRDefault="009F73E0" w:rsidP="00920669">
      <w:pPr>
        <w:pStyle w:val="ListParagraph"/>
        <w:widowControl w:val="0"/>
        <w:numPr>
          <w:ilvl w:val="1"/>
          <w:numId w:val="34"/>
        </w:numPr>
        <w:autoSpaceDE w:val="0"/>
        <w:autoSpaceDN w:val="0"/>
        <w:adjustRightInd w:val="0"/>
        <w:rPr>
          <w:rFonts w:cs="Helvetica Neue"/>
          <w:bCs/>
          <w:color w:val="262626"/>
        </w:rPr>
      </w:pPr>
      <w:r w:rsidRPr="00920669">
        <w:rPr>
          <w:rFonts w:cs="Helvetica Neue"/>
          <w:bCs/>
          <w:color w:val="262626"/>
        </w:rPr>
        <w:t>Individual white boards for students</w:t>
      </w:r>
    </w:p>
    <w:p w14:paraId="05019BD3" w14:textId="654DC097" w:rsidR="009F73E0" w:rsidRPr="00920669" w:rsidRDefault="009F73E0" w:rsidP="00920669">
      <w:pPr>
        <w:pStyle w:val="ListParagraph"/>
        <w:widowControl w:val="0"/>
        <w:numPr>
          <w:ilvl w:val="1"/>
          <w:numId w:val="34"/>
        </w:numPr>
        <w:autoSpaceDE w:val="0"/>
        <w:autoSpaceDN w:val="0"/>
        <w:adjustRightInd w:val="0"/>
        <w:rPr>
          <w:rFonts w:cs="Helvetica Neue"/>
          <w:bCs/>
          <w:color w:val="262626"/>
        </w:rPr>
      </w:pPr>
      <w:r w:rsidRPr="00920669">
        <w:rPr>
          <w:rFonts w:cs="Helvetica Neue"/>
          <w:bCs/>
          <w:color w:val="262626"/>
        </w:rPr>
        <w:t xml:space="preserve">Task sheets for individual objectives </w:t>
      </w:r>
    </w:p>
    <w:p w14:paraId="4FD2CEA0" w14:textId="6FA445C9" w:rsidR="009F73E0" w:rsidRPr="00920669" w:rsidRDefault="009F73E0" w:rsidP="00920669">
      <w:pPr>
        <w:pStyle w:val="ListParagraph"/>
        <w:widowControl w:val="0"/>
        <w:numPr>
          <w:ilvl w:val="1"/>
          <w:numId w:val="34"/>
        </w:numPr>
        <w:autoSpaceDE w:val="0"/>
        <w:autoSpaceDN w:val="0"/>
        <w:adjustRightInd w:val="0"/>
        <w:rPr>
          <w:rFonts w:cs="Helvetica Neue"/>
          <w:bCs/>
          <w:color w:val="262626"/>
        </w:rPr>
      </w:pPr>
      <w:r w:rsidRPr="00920669">
        <w:rPr>
          <w:rFonts w:cs="Helvetica Neue"/>
          <w:bCs/>
          <w:color w:val="262626"/>
        </w:rPr>
        <w:t>Homework task sheets for individual objectives</w:t>
      </w:r>
    </w:p>
    <w:p w14:paraId="72E25358" w14:textId="483F63BB" w:rsidR="009F73E0" w:rsidRPr="00920669" w:rsidRDefault="009F73E0" w:rsidP="00920669">
      <w:pPr>
        <w:pStyle w:val="ListParagraph"/>
        <w:widowControl w:val="0"/>
        <w:numPr>
          <w:ilvl w:val="1"/>
          <w:numId w:val="34"/>
        </w:numPr>
        <w:autoSpaceDE w:val="0"/>
        <w:autoSpaceDN w:val="0"/>
        <w:adjustRightInd w:val="0"/>
        <w:rPr>
          <w:rFonts w:cs="Helvetica Neue"/>
          <w:bCs/>
          <w:color w:val="262626"/>
        </w:rPr>
      </w:pPr>
      <w:r w:rsidRPr="00920669">
        <w:rPr>
          <w:rFonts w:cs="Helvetica Neue"/>
          <w:bCs/>
          <w:color w:val="262626"/>
        </w:rPr>
        <w:t>Pre and post test assessments</w:t>
      </w:r>
    </w:p>
    <w:p w14:paraId="189834EB" w14:textId="77777777" w:rsidR="00E16FE0" w:rsidRPr="00920669" w:rsidRDefault="00E16FE0" w:rsidP="00920669">
      <w:pPr>
        <w:pStyle w:val="ListParagraph"/>
        <w:widowControl w:val="0"/>
        <w:numPr>
          <w:ilvl w:val="1"/>
          <w:numId w:val="34"/>
        </w:numPr>
        <w:autoSpaceDE w:val="0"/>
        <w:autoSpaceDN w:val="0"/>
        <w:adjustRightInd w:val="0"/>
        <w:rPr>
          <w:rFonts w:cs="Helvetica Neue"/>
          <w:bCs/>
          <w:color w:val="262626"/>
        </w:rPr>
      </w:pPr>
      <w:r w:rsidRPr="00920669">
        <w:rPr>
          <w:rFonts w:cs="Helvetica Neue"/>
          <w:bCs/>
          <w:color w:val="262626"/>
        </w:rPr>
        <w:t>Sir Cumference and the Sword in the Cone</w:t>
      </w:r>
    </w:p>
    <w:p w14:paraId="153E4997" w14:textId="1199D8BC" w:rsidR="00E16FE0" w:rsidRPr="00920669" w:rsidRDefault="00E16FE0" w:rsidP="00920669">
      <w:pPr>
        <w:pStyle w:val="ListParagraph"/>
        <w:widowControl w:val="0"/>
        <w:numPr>
          <w:ilvl w:val="1"/>
          <w:numId w:val="34"/>
        </w:numPr>
        <w:autoSpaceDE w:val="0"/>
        <w:autoSpaceDN w:val="0"/>
        <w:adjustRightInd w:val="0"/>
        <w:rPr>
          <w:rFonts w:cs="Helvetica Neue"/>
          <w:bCs/>
          <w:color w:val="262626"/>
        </w:rPr>
      </w:pPr>
      <w:r w:rsidRPr="00920669">
        <w:rPr>
          <w:rFonts w:cs="Helvetica Neue"/>
          <w:bCs/>
          <w:color w:val="262626"/>
        </w:rPr>
        <w:t>Sir Cumference and the Isle of Immeter</w:t>
      </w:r>
    </w:p>
    <w:p w14:paraId="56005E77" w14:textId="35849042" w:rsidR="00920669" w:rsidRDefault="009A3ADE" w:rsidP="00920669">
      <w:pPr>
        <w:pStyle w:val="ListParagraph"/>
        <w:widowControl w:val="0"/>
        <w:numPr>
          <w:ilvl w:val="1"/>
          <w:numId w:val="34"/>
        </w:numPr>
        <w:autoSpaceDE w:val="0"/>
        <w:autoSpaceDN w:val="0"/>
        <w:adjustRightInd w:val="0"/>
        <w:rPr>
          <w:rFonts w:cs="Helvetica Neue"/>
          <w:bCs/>
          <w:color w:val="262626"/>
        </w:rPr>
      </w:pPr>
      <w:r w:rsidRPr="00920669">
        <w:rPr>
          <w:rFonts w:cs="Helvetica Neue"/>
          <w:bCs/>
          <w:color w:val="262626"/>
        </w:rPr>
        <w:t>Computer</w:t>
      </w:r>
      <w:r w:rsidR="00686C35">
        <w:rPr>
          <w:rFonts w:cs="Helvetica Neue"/>
          <w:bCs/>
          <w:color w:val="262626"/>
        </w:rPr>
        <w:t xml:space="preserve"> for the teacher</w:t>
      </w:r>
    </w:p>
    <w:p w14:paraId="00EA3F21" w14:textId="399F0174" w:rsidR="00686C35" w:rsidRPr="00920669" w:rsidRDefault="00686C35" w:rsidP="00920669">
      <w:pPr>
        <w:pStyle w:val="ListParagraph"/>
        <w:widowControl w:val="0"/>
        <w:numPr>
          <w:ilvl w:val="1"/>
          <w:numId w:val="34"/>
        </w:numPr>
        <w:autoSpaceDE w:val="0"/>
        <w:autoSpaceDN w:val="0"/>
        <w:adjustRightInd w:val="0"/>
        <w:rPr>
          <w:rFonts w:cs="Helvetica Neue"/>
          <w:bCs/>
          <w:color w:val="262626"/>
        </w:rPr>
      </w:pPr>
      <w:r>
        <w:rPr>
          <w:rFonts w:cs="Helvetica Neue"/>
          <w:bCs/>
          <w:color w:val="262626"/>
        </w:rPr>
        <w:t>Computers for student centers</w:t>
      </w:r>
    </w:p>
    <w:p w14:paraId="2A854EEC" w14:textId="4681669B" w:rsidR="00920669" w:rsidRDefault="00920669" w:rsidP="00920669">
      <w:pPr>
        <w:pStyle w:val="ListParagraph"/>
        <w:widowControl w:val="0"/>
        <w:numPr>
          <w:ilvl w:val="0"/>
          <w:numId w:val="34"/>
        </w:numPr>
        <w:autoSpaceDE w:val="0"/>
        <w:autoSpaceDN w:val="0"/>
        <w:adjustRightInd w:val="0"/>
        <w:rPr>
          <w:rFonts w:cs="Helvetica Neue"/>
          <w:bCs/>
          <w:color w:val="262626"/>
        </w:rPr>
      </w:pPr>
      <w:r w:rsidRPr="00920669">
        <w:rPr>
          <w:rFonts w:cs="Helvetica Neue"/>
          <w:bCs/>
          <w:color w:val="262626"/>
        </w:rPr>
        <w:t>Delivery</w:t>
      </w:r>
      <w:r w:rsidR="00D76C77">
        <w:rPr>
          <w:rFonts w:cs="Helvetica Neue"/>
          <w:bCs/>
          <w:color w:val="262626"/>
        </w:rPr>
        <w:t xml:space="preserve"> Methods</w:t>
      </w:r>
      <w:r w:rsidR="00C441F9" w:rsidRPr="00C441F9">
        <w:rPr>
          <w:rFonts w:ascii="Times New Roman" w:hAnsi="Times New Roman" w:cs="Helvetica Neue"/>
          <w:bCs/>
          <w:color w:val="262626"/>
          <w:sz w:val="24"/>
          <w:szCs w:val="24"/>
        </w:rPr>
        <w:fldChar w:fldCharType="begin"/>
      </w:r>
      <w:r w:rsidR="00C441F9" w:rsidRPr="00C441F9">
        <w:rPr>
          <w:rFonts w:ascii="Times New Roman" w:hAnsi="Times New Roman" w:cs="Helvetica Neue"/>
          <w:bCs/>
          <w:color w:val="262626"/>
          <w:sz w:val="24"/>
          <w:szCs w:val="24"/>
        </w:rPr>
        <w:instrText xml:space="preserve"> AUTHOR </w:instrText>
      </w:r>
      <w:r w:rsidR="00C441F9">
        <w:rPr>
          <w:rFonts w:ascii="Times New Roman" w:hAnsi="Times New Roman" w:cs="Helvetica Neue"/>
          <w:bCs/>
          <w:color w:val="262626"/>
          <w:sz w:val="24"/>
          <w:szCs w:val="24"/>
        </w:rPr>
        <w:fldChar w:fldCharType="separate"/>
      </w:r>
      <w:r w:rsidR="00C441F9">
        <w:rPr>
          <w:rFonts w:ascii="Times New Roman" w:hAnsi="Times New Roman" w:cs="Helvetica Neue"/>
          <w:bCs/>
          <w:noProof/>
          <w:color w:val="262626"/>
          <w:sz w:val="24"/>
          <w:szCs w:val="24"/>
        </w:rPr>
        <w:t>Erika Bradshaw</w:t>
      </w:r>
      <w:r w:rsidR="00C441F9" w:rsidRPr="00C441F9">
        <w:rPr>
          <w:rFonts w:ascii="Times New Roman" w:hAnsi="Times New Roman" w:cs="Helvetica Neue"/>
          <w:bCs/>
          <w:color w:val="262626"/>
          <w:sz w:val="24"/>
          <w:szCs w:val="24"/>
        </w:rPr>
        <w:fldChar w:fldCharType="end"/>
      </w:r>
      <w:r w:rsidR="00C441F9" w:rsidRPr="00C441F9">
        <w:rPr>
          <w:rFonts w:ascii="Times New Roman" w:hAnsi="Times New Roman" w:cs="Helvetica Neue"/>
          <w:bCs/>
          <w:color w:val="262626"/>
          <w:sz w:val="24"/>
          <w:szCs w:val="24"/>
        </w:rPr>
        <w:tab/>
        <w:t xml:space="preserve">Page </w:t>
      </w:r>
      <w:r w:rsidR="00C441F9" w:rsidRPr="00C441F9">
        <w:rPr>
          <w:rFonts w:ascii="Times New Roman" w:hAnsi="Times New Roman" w:cs="Helvetica Neue"/>
          <w:bCs/>
          <w:color w:val="262626"/>
          <w:sz w:val="24"/>
          <w:szCs w:val="24"/>
        </w:rPr>
        <w:fldChar w:fldCharType="begin"/>
      </w:r>
      <w:r w:rsidR="00C441F9" w:rsidRPr="00C441F9">
        <w:rPr>
          <w:rFonts w:ascii="Times New Roman" w:hAnsi="Times New Roman" w:cs="Helvetica Neue"/>
          <w:bCs/>
          <w:color w:val="262626"/>
          <w:sz w:val="24"/>
          <w:szCs w:val="24"/>
        </w:rPr>
        <w:instrText xml:space="preserve"> PAGE </w:instrText>
      </w:r>
      <w:r w:rsidR="00C441F9">
        <w:rPr>
          <w:rFonts w:ascii="Times New Roman" w:hAnsi="Times New Roman" w:cs="Helvetica Neue"/>
          <w:bCs/>
          <w:color w:val="262626"/>
          <w:sz w:val="24"/>
          <w:szCs w:val="24"/>
        </w:rPr>
        <w:fldChar w:fldCharType="separate"/>
      </w:r>
      <w:r w:rsidR="00C441F9">
        <w:rPr>
          <w:rFonts w:ascii="Times New Roman" w:hAnsi="Times New Roman" w:cs="Helvetica Neue"/>
          <w:bCs/>
          <w:noProof/>
          <w:color w:val="262626"/>
          <w:sz w:val="24"/>
          <w:szCs w:val="24"/>
        </w:rPr>
        <w:t>1</w:t>
      </w:r>
      <w:r w:rsidR="00C441F9" w:rsidRPr="00C441F9">
        <w:rPr>
          <w:rFonts w:ascii="Times New Roman" w:hAnsi="Times New Roman" w:cs="Helvetica Neue"/>
          <w:bCs/>
          <w:color w:val="262626"/>
          <w:sz w:val="24"/>
          <w:szCs w:val="24"/>
        </w:rPr>
        <w:fldChar w:fldCharType="end"/>
      </w:r>
      <w:r w:rsidR="00C441F9" w:rsidRPr="00C441F9">
        <w:rPr>
          <w:rFonts w:ascii="Times New Roman" w:hAnsi="Times New Roman" w:cs="Helvetica Neue"/>
          <w:bCs/>
          <w:color w:val="262626"/>
          <w:sz w:val="24"/>
          <w:szCs w:val="24"/>
        </w:rPr>
        <w:tab/>
      </w:r>
      <w:r w:rsidR="00C441F9" w:rsidRPr="00C441F9">
        <w:rPr>
          <w:rFonts w:ascii="Times New Roman" w:hAnsi="Times New Roman" w:cs="Helvetica Neue"/>
          <w:bCs/>
          <w:color w:val="262626"/>
          <w:sz w:val="24"/>
          <w:szCs w:val="24"/>
        </w:rPr>
        <w:fldChar w:fldCharType="begin"/>
      </w:r>
      <w:r w:rsidR="00C441F9" w:rsidRPr="00C441F9">
        <w:rPr>
          <w:rFonts w:ascii="Times New Roman" w:hAnsi="Times New Roman" w:cs="Helvetica Neue"/>
          <w:bCs/>
          <w:color w:val="262626"/>
          <w:sz w:val="24"/>
          <w:szCs w:val="24"/>
        </w:rPr>
        <w:instrText xml:space="preserve"> DATE </w:instrText>
      </w:r>
      <w:r w:rsidR="00C441F9">
        <w:rPr>
          <w:rFonts w:ascii="Times New Roman" w:hAnsi="Times New Roman" w:cs="Helvetica Neue"/>
          <w:bCs/>
          <w:color w:val="262626"/>
          <w:sz w:val="24"/>
          <w:szCs w:val="24"/>
        </w:rPr>
        <w:fldChar w:fldCharType="separate"/>
      </w:r>
      <w:r w:rsidR="00C441F9">
        <w:rPr>
          <w:rFonts w:ascii="Times New Roman" w:hAnsi="Times New Roman" w:cs="Helvetica Neue"/>
          <w:bCs/>
          <w:noProof/>
          <w:color w:val="262626"/>
          <w:sz w:val="24"/>
          <w:szCs w:val="24"/>
        </w:rPr>
        <w:t>2/7/13</w:t>
      </w:r>
      <w:r w:rsidR="00C441F9" w:rsidRPr="00C441F9">
        <w:rPr>
          <w:rFonts w:ascii="Times New Roman" w:hAnsi="Times New Roman" w:cs="Helvetica Neue"/>
          <w:bCs/>
          <w:color w:val="262626"/>
          <w:sz w:val="24"/>
          <w:szCs w:val="24"/>
        </w:rPr>
        <w:fldChar w:fldCharType="end"/>
      </w:r>
      <w:r w:rsidR="00C441F9" w:rsidRPr="00C441F9">
        <w:rPr>
          <w:rFonts w:ascii="Times New Roman" w:hAnsi="Times New Roman" w:cs="Helvetica Neue"/>
          <w:bCs/>
          <w:color w:val="262626"/>
          <w:sz w:val="24"/>
          <w:szCs w:val="24"/>
        </w:rPr>
        <w:fldChar w:fldCharType="begin"/>
      </w:r>
      <w:r w:rsidR="00C441F9" w:rsidRPr="00C441F9">
        <w:rPr>
          <w:rFonts w:ascii="Times New Roman" w:hAnsi="Times New Roman" w:cs="Helvetica Neue"/>
          <w:bCs/>
          <w:color w:val="262626"/>
          <w:sz w:val="24"/>
          <w:szCs w:val="24"/>
        </w:rPr>
        <w:instrText xml:space="preserve"> AUTHOR </w:instrText>
      </w:r>
      <w:r w:rsidR="00C441F9">
        <w:rPr>
          <w:rFonts w:ascii="Times New Roman" w:hAnsi="Times New Roman" w:cs="Helvetica Neue"/>
          <w:bCs/>
          <w:color w:val="262626"/>
          <w:sz w:val="24"/>
          <w:szCs w:val="24"/>
        </w:rPr>
        <w:fldChar w:fldCharType="separate"/>
      </w:r>
      <w:r w:rsidR="00C441F9">
        <w:rPr>
          <w:rFonts w:ascii="Times New Roman" w:hAnsi="Times New Roman" w:cs="Helvetica Neue"/>
          <w:bCs/>
          <w:noProof/>
          <w:color w:val="262626"/>
          <w:sz w:val="24"/>
          <w:szCs w:val="24"/>
        </w:rPr>
        <w:t>Erika Bradshaw</w:t>
      </w:r>
      <w:r w:rsidR="00C441F9" w:rsidRPr="00C441F9">
        <w:rPr>
          <w:rFonts w:ascii="Times New Roman" w:hAnsi="Times New Roman" w:cs="Helvetica Neue"/>
          <w:bCs/>
          <w:color w:val="262626"/>
          <w:sz w:val="24"/>
          <w:szCs w:val="24"/>
        </w:rPr>
        <w:fldChar w:fldCharType="end"/>
      </w:r>
      <w:r w:rsidR="00C441F9" w:rsidRPr="00C441F9">
        <w:rPr>
          <w:rFonts w:ascii="Times New Roman" w:hAnsi="Times New Roman" w:cs="Helvetica Neue"/>
          <w:bCs/>
          <w:color w:val="262626"/>
          <w:sz w:val="24"/>
          <w:szCs w:val="24"/>
        </w:rPr>
        <w:tab/>
        <w:t xml:space="preserve">Page </w:t>
      </w:r>
      <w:r w:rsidR="00C441F9" w:rsidRPr="00C441F9">
        <w:rPr>
          <w:rFonts w:ascii="Times New Roman" w:hAnsi="Times New Roman" w:cs="Helvetica Neue"/>
          <w:bCs/>
          <w:color w:val="262626"/>
          <w:sz w:val="24"/>
          <w:szCs w:val="24"/>
        </w:rPr>
        <w:fldChar w:fldCharType="begin"/>
      </w:r>
      <w:r w:rsidR="00C441F9" w:rsidRPr="00C441F9">
        <w:rPr>
          <w:rFonts w:ascii="Times New Roman" w:hAnsi="Times New Roman" w:cs="Helvetica Neue"/>
          <w:bCs/>
          <w:color w:val="262626"/>
          <w:sz w:val="24"/>
          <w:szCs w:val="24"/>
        </w:rPr>
        <w:instrText xml:space="preserve"> PAGE </w:instrText>
      </w:r>
      <w:r w:rsidR="00C441F9">
        <w:rPr>
          <w:rFonts w:ascii="Times New Roman" w:hAnsi="Times New Roman" w:cs="Helvetica Neue"/>
          <w:bCs/>
          <w:color w:val="262626"/>
          <w:sz w:val="24"/>
          <w:szCs w:val="24"/>
        </w:rPr>
        <w:fldChar w:fldCharType="separate"/>
      </w:r>
      <w:r w:rsidR="00C441F9">
        <w:rPr>
          <w:rFonts w:ascii="Times New Roman" w:hAnsi="Times New Roman" w:cs="Helvetica Neue"/>
          <w:bCs/>
          <w:noProof/>
          <w:color w:val="262626"/>
          <w:sz w:val="24"/>
          <w:szCs w:val="24"/>
        </w:rPr>
        <w:t>1</w:t>
      </w:r>
      <w:r w:rsidR="00C441F9" w:rsidRPr="00C441F9">
        <w:rPr>
          <w:rFonts w:ascii="Times New Roman" w:hAnsi="Times New Roman" w:cs="Helvetica Neue"/>
          <w:bCs/>
          <w:color w:val="262626"/>
          <w:sz w:val="24"/>
          <w:szCs w:val="24"/>
        </w:rPr>
        <w:fldChar w:fldCharType="end"/>
      </w:r>
      <w:r w:rsidR="00C441F9" w:rsidRPr="00C441F9">
        <w:rPr>
          <w:rFonts w:ascii="Times New Roman" w:hAnsi="Times New Roman" w:cs="Helvetica Neue"/>
          <w:bCs/>
          <w:color w:val="262626"/>
          <w:sz w:val="24"/>
          <w:szCs w:val="24"/>
        </w:rPr>
        <w:tab/>
      </w:r>
      <w:r w:rsidR="00C441F9" w:rsidRPr="00C441F9">
        <w:rPr>
          <w:rFonts w:ascii="Times New Roman" w:hAnsi="Times New Roman" w:cs="Helvetica Neue"/>
          <w:bCs/>
          <w:color w:val="262626"/>
          <w:sz w:val="24"/>
          <w:szCs w:val="24"/>
        </w:rPr>
        <w:fldChar w:fldCharType="begin"/>
      </w:r>
      <w:r w:rsidR="00C441F9" w:rsidRPr="00C441F9">
        <w:rPr>
          <w:rFonts w:ascii="Times New Roman" w:hAnsi="Times New Roman" w:cs="Helvetica Neue"/>
          <w:bCs/>
          <w:color w:val="262626"/>
          <w:sz w:val="24"/>
          <w:szCs w:val="24"/>
        </w:rPr>
        <w:instrText xml:space="preserve"> DATE </w:instrText>
      </w:r>
      <w:r w:rsidR="00C441F9">
        <w:rPr>
          <w:rFonts w:ascii="Times New Roman" w:hAnsi="Times New Roman" w:cs="Helvetica Neue"/>
          <w:bCs/>
          <w:color w:val="262626"/>
          <w:sz w:val="24"/>
          <w:szCs w:val="24"/>
        </w:rPr>
        <w:fldChar w:fldCharType="separate"/>
      </w:r>
      <w:r w:rsidR="00C441F9">
        <w:rPr>
          <w:rFonts w:ascii="Times New Roman" w:hAnsi="Times New Roman" w:cs="Helvetica Neue"/>
          <w:bCs/>
          <w:noProof/>
          <w:color w:val="262626"/>
          <w:sz w:val="24"/>
          <w:szCs w:val="24"/>
        </w:rPr>
        <w:t>2/7/13</w:t>
      </w:r>
      <w:r w:rsidR="00C441F9" w:rsidRPr="00C441F9">
        <w:rPr>
          <w:rFonts w:ascii="Times New Roman" w:hAnsi="Times New Roman" w:cs="Helvetica Neue"/>
          <w:bCs/>
          <w:color w:val="262626"/>
          <w:sz w:val="24"/>
          <w:szCs w:val="24"/>
        </w:rPr>
        <w:fldChar w:fldCharType="end"/>
      </w:r>
    </w:p>
    <w:p w14:paraId="6942A7FF" w14:textId="77777777" w:rsidR="00686C35" w:rsidRPr="00686C35" w:rsidRDefault="00686C35" w:rsidP="00686C35">
      <w:pPr>
        <w:pStyle w:val="ListParagraph"/>
        <w:widowControl w:val="0"/>
        <w:numPr>
          <w:ilvl w:val="1"/>
          <w:numId w:val="34"/>
        </w:numPr>
        <w:autoSpaceDE w:val="0"/>
        <w:autoSpaceDN w:val="0"/>
        <w:adjustRightInd w:val="0"/>
        <w:rPr>
          <w:rFonts w:cs="Helvetica Neue"/>
          <w:bCs/>
          <w:color w:val="262626"/>
        </w:rPr>
      </w:pPr>
      <w:r w:rsidRPr="00686C35">
        <w:rPr>
          <w:rFonts w:cs="Helvetica Neue"/>
          <w:bCs/>
          <w:color w:val="262626"/>
        </w:rPr>
        <w:t xml:space="preserve">This unit will be taught in thirteen different 60-minute class periods.  Students will begin by establishing vocabulary for the unit, reviewing features of the 2-D and 3-D figures. </w:t>
      </w:r>
    </w:p>
    <w:p w14:paraId="406D23CF" w14:textId="0874BE8C" w:rsidR="00686C35" w:rsidRDefault="00686C35" w:rsidP="00686C35">
      <w:pPr>
        <w:pStyle w:val="ListParagraph"/>
        <w:widowControl w:val="0"/>
        <w:numPr>
          <w:ilvl w:val="1"/>
          <w:numId w:val="34"/>
        </w:numPr>
        <w:autoSpaceDE w:val="0"/>
        <w:autoSpaceDN w:val="0"/>
        <w:adjustRightInd w:val="0"/>
        <w:rPr>
          <w:rFonts w:cs="Helvetica Neue"/>
          <w:bCs/>
          <w:color w:val="262626"/>
        </w:rPr>
      </w:pPr>
      <w:r>
        <w:rPr>
          <w:rFonts w:cs="Helvetica Neue"/>
          <w:bCs/>
          <w:color w:val="262626"/>
        </w:rPr>
        <w:t>Delivery will involve direct instruction in the “I do”, “We do”, “You do” model.  Students will often use individual white boards to respond in cooperative groups. Task sheets are often used for students to discover relationships in mathematics and explain their thinking in writing.  A summative assessment will be given at the end of the unit.</w:t>
      </w:r>
    </w:p>
    <w:p w14:paraId="0D4ADB59" w14:textId="0BCDA10E" w:rsidR="00D76C77" w:rsidRDefault="00D76C77" w:rsidP="00D76C77">
      <w:pPr>
        <w:pStyle w:val="ListParagraph"/>
        <w:widowControl w:val="0"/>
        <w:numPr>
          <w:ilvl w:val="0"/>
          <w:numId w:val="34"/>
        </w:numPr>
        <w:autoSpaceDE w:val="0"/>
        <w:autoSpaceDN w:val="0"/>
        <w:adjustRightInd w:val="0"/>
        <w:rPr>
          <w:rFonts w:cs="Helvetica Neue"/>
          <w:bCs/>
          <w:color w:val="262626"/>
        </w:rPr>
      </w:pPr>
      <w:r>
        <w:rPr>
          <w:rFonts w:cs="Helvetica Neue"/>
          <w:bCs/>
          <w:color w:val="262626"/>
        </w:rPr>
        <w:t>Delivery Design</w:t>
      </w:r>
    </w:p>
    <w:p w14:paraId="0DF8F570" w14:textId="77777777" w:rsidR="00686C35" w:rsidRDefault="00686C35" w:rsidP="00686C35">
      <w:pPr>
        <w:pStyle w:val="ListParagraph"/>
        <w:widowControl w:val="0"/>
        <w:numPr>
          <w:ilvl w:val="1"/>
          <w:numId w:val="34"/>
        </w:numPr>
        <w:autoSpaceDE w:val="0"/>
        <w:autoSpaceDN w:val="0"/>
        <w:adjustRightInd w:val="0"/>
        <w:rPr>
          <w:rFonts w:cs="Helvetica Neue"/>
          <w:bCs/>
          <w:color w:val="262626"/>
        </w:rPr>
      </w:pPr>
      <w:r>
        <w:rPr>
          <w:rFonts w:cs="Helvetica Neue"/>
          <w:bCs/>
          <w:color w:val="262626"/>
        </w:rPr>
        <w:t xml:space="preserve">The delivery method is designed for maximum opportunities to respond in the classroom. Individual white boards and task sheets both allow students to respond simultaneously to the instructor’s prompts.  </w:t>
      </w:r>
    </w:p>
    <w:p w14:paraId="24079D67" w14:textId="6518FC70" w:rsidR="00686C35" w:rsidRDefault="00686C35" w:rsidP="00686C35">
      <w:pPr>
        <w:pStyle w:val="ListParagraph"/>
        <w:widowControl w:val="0"/>
        <w:numPr>
          <w:ilvl w:val="1"/>
          <w:numId w:val="34"/>
        </w:numPr>
        <w:autoSpaceDE w:val="0"/>
        <w:autoSpaceDN w:val="0"/>
        <w:adjustRightInd w:val="0"/>
        <w:rPr>
          <w:rFonts w:cs="Helvetica Neue"/>
          <w:bCs/>
          <w:color w:val="262626"/>
        </w:rPr>
      </w:pPr>
      <w:r>
        <w:rPr>
          <w:rFonts w:cs="Helvetica Neue"/>
          <w:bCs/>
          <w:color w:val="262626"/>
        </w:rPr>
        <w:t>The delivery method is designed to:</w:t>
      </w:r>
    </w:p>
    <w:p w14:paraId="6459D3A3" w14:textId="206AF8CF" w:rsidR="00686C35" w:rsidRDefault="00686C35" w:rsidP="00686C35">
      <w:pPr>
        <w:pStyle w:val="ListParagraph"/>
        <w:widowControl w:val="0"/>
        <w:numPr>
          <w:ilvl w:val="2"/>
          <w:numId w:val="34"/>
        </w:numPr>
        <w:autoSpaceDE w:val="0"/>
        <w:autoSpaceDN w:val="0"/>
        <w:adjustRightInd w:val="0"/>
        <w:rPr>
          <w:rFonts w:cs="Helvetica Neue"/>
          <w:bCs/>
          <w:color w:val="262626"/>
        </w:rPr>
      </w:pPr>
      <w:r>
        <w:rPr>
          <w:rFonts w:cs="Helvetica Neue"/>
          <w:bCs/>
          <w:color w:val="262626"/>
        </w:rPr>
        <w:t>Support my ELL students with specific language goals of vocabulary acquisition and a gradual release of responsibility to scaffold for them.</w:t>
      </w:r>
    </w:p>
    <w:p w14:paraId="356936E0" w14:textId="467F261C" w:rsidR="00686C35" w:rsidRDefault="00D76C77" w:rsidP="00686C35">
      <w:pPr>
        <w:pStyle w:val="ListParagraph"/>
        <w:widowControl w:val="0"/>
        <w:numPr>
          <w:ilvl w:val="2"/>
          <w:numId w:val="34"/>
        </w:numPr>
        <w:autoSpaceDE w:val="0"/>
        <w:autoSpaceDN w:val="0"/>
        <w:adjustRightInd w:val="0"/>
        <w:rPr>
          <w:rFonts w:cs="Helvetica Neue"/>
          <w:bCs/>
          <w:color w:val="262626"/>
        </w:rPr>
      </w:pPr>
      <w:r>
        <w:rPr>
          <w:rFonts w:cs="Helvetica Neue"/>
          <w:bCs/>
          <w:color w:val="262626"/>
        </w:rPr>
        <w:t>Both increased OTR’s and increased feedback have proven to have a large effect size for student achievement. My delivery methods optimize OTR’s and feedback.</w:t>
      </w:r>
    </w:p>
    <w:p w14:paraId="3F76AAB1" w14:textId="16E5E9E6" w:rsidR="00D76C77" w:rsidRPr="00686C35" w:rsidRDefault="00D76C77" w:rsidP="00686C35">
      <w:pPr>
        <w:pStyle w:val="ListParagraph"/>
        <w:widowControl w:val="0"/>
        <w:numPr>
          <w:ilvl w:val="2"/>
          <w:numId w:val="34"/>
        </w:numPr>
        <w:autoSpaceDE w:val="0"/>
        <w:autoSpaceDN w:val="0"/>
        <w:adjustRightInd w:val="0"/>
        <w:rPr>
          <w:rFonts w:cs="Helvetica Neue"/>
          <w:bCs/>
          <w:color w:val="262626"/>
        </w:rPr>
      </w:pPr>
      <w:r>
        <w:rPr>
          <w:rFonts w:cs="Helvetica Neue"/>
          <w:bCs/>
          <w:color w:val="262626"/>
        </w:rPr>
        <w:t>Task sheets require students to describe their problem solving process, apply algorithmic skills, and differentiate uses for the algorithmic skills. These provide higher level thinking skills beyond simple calculation skills.</w:t>
      </w:r>
    </w:p>
    <w:sectPr w:rsidR="00D76C77" w:rsidRPr="00686C35" w:rsidSect="00920669">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CD09C" w14:textId="77777777" w:rsidR="00C441F9" w:rsidRDefault="00C441F9" w:rsidP="00C441F9">
      <w:r>
        <w:separator/>
      </w:r>
    </w:p>
  </w:endnote>
  <w:endnote w:type="continuationSeparator" w:id="0">
    <w:p w14:paraId="64E938C9" w14:textId="77777777" w:rsidR="00C441F9" w:rsidRDefault="00C441F9" w:rsidP="00C4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B9AD9" w14:textId="77777777" w:rsidR="00C441F9" w:rsidRDefault="00C441F9" w:rsidP="00C44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98CBB4" w14:textId="77777777" w:rsidR="00C441F9" w:rsidRDefault="00C441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C3D5E" w14:textId="42EC8CED" w:rsidR="00C441F9" w:rsidRDefault="00C441F9">
    <w:pPr>
      <w:pStyle w:val="Footer"/>
    </w:pPr>
    <w:r>
      <w:rPr>
        <w:rFonts w:ascii="Times New Roman" w:hAnsi="Times New Roman"/>
      </w:rPr>
      <w:fldChar w:fldCharType="begin"/>
    </w:r>
    <w:r>
      <w:rPr>
        <w:rFonts w:ascii="Times New Roman" w:hAnsi="Times New Roman"/>
      </w:rPr>
      <w:instrText xml:space="preserve"> AUTHOR </w:instrText>
    </w:r>
    <w:r>
      <w:rPr>
        <w:rFonts w:ascii="Times New Roman" w:hAnsi="Times New Roman"/>
      </w:rPr>
      <w:fldChar w:fldCharType="separate"/>
    </w:r>
    <w:r>
      <w:rPr>
        <w:rFonts w:ascii="Times New Roman" w:hAnsi="Times New Roman"/>
        <w:noProof/>
      </w:rPr>
      <w:t>Erika Bradshaw</w:t>
    </w:r>
    <w:r>
      <w:rPr>
        <w:rFonts w:ascii="Times New Roman" w:hAnsi="Times New Roman"/>
      </w:rPr>
      <w:fldChar w:fldCharType="end"/>
    </w: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74F18">
      <w:rPr>
        <w:rFonts w:ascii="Times New Roman" w:hAnsi="Times New Roman"/>
        <w:noProof/>
      </w:rPr>
      <w:t>1</w:t>
    </w:r>
    <w:r>
      <w:rPr>
        <w:rFonts w:ascii="Times New Roman" w:hAnsi="Times New Roman"/>
      </w:rPr>
      <w:fldChar w:fldCharType="end"/>
    </w:r>
    <w:r>
      <w:rPr>
        <w:rFonts w:ascii="Times New Roman" w:hAnsi="Times New Roman"/>
      </w:rPr>
      <w:tab/>
    </w:r>
    <w:r>
      <w:rPr>
        <w:rFonts w:ascii="Times New Roman" w:hAnsi="Times New Roman"/>
      </w:rPr>
      <w:fldChar w:fldCharType="begin"/>
    </w:r>
    <w:r>
      <w:rPr>
        <w:rFonts w:ascii="Times New Roman" w:hAnsi="Times New Roman"/>
      </w:rPr>
      <w:instrText xml:space="preserve"> DATE </w:instrText>
    </w:r>
    <w:r>
      <w:rPr>
        <w:rFonts w:ascii="Times New Roman" w:hAnsi="Times New Roman"/>
      </w:rPr>
      <w:fldChar w:fldCharType="separate"/>
    </w:r>
    <w:r>
      <w:rPr>
        <w:rFonts w:ascii="Times New Roman" w:hAnsi="Times New Roman"/>
        <w:noProof/>
      </w:rPr>
      <w:t>2/7/13</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38EAD" w14:textId="77777777" w:rsidR="00C441F9" w:rsidRDefault="00C441F9" w:rsidP="00C441F9">
      <w:r>
        <w:separator/>
      </w:r>
    </w:p>
  </w:footnote>
  <w:footnote w:type="continuationSeparator" w:id="0">
    <w:p w14:paraId="2EEDD170" w14:textId="77777777" w:rsidR="00C441F9" w:rsidRDefault="00C441F9" w:rsidP="00C441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A3983"/>
    <w:multiLevelType w:val="hybridMultilevel"/>
    <w:tmpl w:val="641023D0"/>
    <w:lvl w:ilvl="0" w:tplc="93860E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ED28AC"/>
    <w:multiLevelType w:val="hybridMultilevel"/>
    <w:tmpl w:val="7090AD9E"/>
    <w:lvl w:ilvl="0" w:tplc="77E60D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9F13D8"/>
    <w:multiLevelType w:val="hybridMultilevel"/>
    <w:tmpl w:val="D2A6D7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C4AB5"/>
    <w:multiLevelType w:val="hybridMultilevel"/>
    <w:tmpl w:val="56E27866"/>
    <w:lvl w:ilvl="0" w:tplc="D05CEB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2D7431"/>
    <w:multiLevelType w:val="hybridMultilevel"/>
    <w:tmpl w:val="070A5C62"/>
    <w:lvl w:ilvl="0" w:tplc="1826C8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DA3887"/>
    <w:multiLevelType w:val="hybridMultilevel"/>
    <w:tmpl w:val="60504390"/>
    <w:lvl w:ilvl="0" w:tplc="F888FE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000FFA"/>
    <w:multiLevelType w:val="hybridMultilevel"/>
    <w:tmpl w:val="2CA4E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A57033"/>
    <w:multiLevelType w:val="hybridMultilevel"/>
    <w:tmpl w:val="1CE6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9857E2"/>
    <w:multiLevelType w:val="hybridMultilevel"/>
    <w:tmpl w:val="0616B4D2"/>
    <w:lvl w:ilvl="0" w:tplc="0046C3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594C6F"/>
    <w:multiLevelType w:val="hybridMultilevel"/>
    <w:tmpl w:val="84342F5A"/>
    <w:lvl w:ilvl="0" w:tplc="9B3CB360">
      <w:start w:val="1"/>
      <w:numFmt w:val="decimal"/>
      <w:lvlText w:val="%1."/>
      <w:lvlJc w:val="left"/>
      <w:pPr>
        <w:ind w:left="360" w:hanging="360"/>
      </w:pPr>
      <w:rPr>
        <w:b w:val="0"/>
      </w:rPr>
    </w:lvl>
    <w:lvl w:ilvl="1" w:tplc="6F50B85E">
      <w:start w:val="1"/>
      <w:numFmt w:val="lowerLetter"/>
      <w:lvlText w:val="%2."/>
      <w:lvlJc w:val="left"/>
      <w:pPr>
        <w:ind w:left="1080" w:hanging="360"/>
      </w:pPr>
      <w:rPr>
        <w:b w:val="0"/>
      </w:rPr>
    </w:lvl>
    <w:lvl w:ilvl="2" w:tplc="F9642F00">
      <w:start w:val="1"/>
      <w:numFmt w:val="lowerRoman"/>
      <w:lvlText w:val="%3."/>
      <w:lvlJc w:val="right"/>
      <w:pPr>
        <w:ind w:left="1800" w:hanging="180"/>
      </w:pPr>
      <w:rPr>
        <w:b w:val="0"/>
      </w:rPr>
    </w:lvl>
    <w:lvl w:ilvl="3" w:tplc="2774D950">
      <w:start w:val="1"/>
      <w:numFmt w:val="decimal"/>
      <w:lvlText w:val="%4."/>
      <w:lvlJc w:val="left"/>
      <w:pPr>
        <w:ind w:left="2520" w:hanging="360"/>
      </w:pPr>
      <w:rPr>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CC5AD8"/>
    <w:multiLevelType w:val="hybridMultilevel"/>
    <w:tmpl w:val="CE0C42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1D7810"/>
    <w:multiLevelType w:val="hybridMultilevel"/>
    <w:tmpl w:val="933E4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D739A5"/>
    <w:multiLevelType w:val="hybridMultilevel"/>
    <w:tmpl w:val="4B707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A47BDC"/>
    <w:multiLevelType w:val="hybridMultilevel"/>
    <w:tmpl w:val="FAA4F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F613DC"/>
    <w:multiLevelType w:val="hybridMultilevel"/>
    <w:tmpl w:val="584A9E42"/>
    <w:lvl w:ilvl="0" w:tplc="4C360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C04D99"/>
    <w:multiLevelType w:val="hybridMultilevel"/>
    <w:tmpl w:val="53ECF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41117"/>
    <w:multiLevelType w:val="hybridMultilevel"/>
    <w:tmpl w:val="61185E6C"/>
    <w:lvl w:ilvl="0" w:tplc="59D84A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B0421EF"/>
    <w:multiLevelType w:val="hybridMultilevel"/>
    <w:tmpl w:val="46B02568"/>
    <w:lvl w:ilvl="0" w:tplc="2F94A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11013AF"/>
    <w:multiLevelType w:val="hybridMultilevel"/>
    <w:tmpl w:val="EBDE52D6"/>
    <w:lvl w:ilvl="0" w:tplc="E5B4EF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4547094"/>
    <w:multiLevelType w:val="hybridMultilevel"/>
    <w:tmpl w:val="F88819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1A1672"/>
    <w:multiLevelType w:val="hybridMultilevel"/>
    <w:tmpl w:val="C9242694"/>
    <w:lvl w:ilvl="0" w:tplc="E20A2B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A42630"/>
    <w:multiLevelType w:val="hybridMultilevel"/>
    <w:tmpl w:val="4D3C5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FE0E3C"/>
    <w:multiLevelType w:val="hybridMultilevel"/>
    <w:tmpl w:val="A9465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F9726B"/>
    <w:multiLevelType w:val="hybridMultilevel"/>
    <w:tmpl w:val="C1183A98"/>
    <w:lvl w:ilvl="0" w:tplc="75B2A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307634"/>
    <w:multiLevelType w:val="hybridMultilevel"/>
    <w:tmpl w:val="19787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957ECE"/>
    <w:multiLevelType w:val="hybridMultilevel"/>
    <w:tmpl w:val="F88819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9D4788"/>
    <w:multiLevelType w:val="hybridMultilevel"/>
    <w:tmpl w:val="C5748C10"/>
    <w:lvl w:ilvl="0" w:tplc="ED9E5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3CC3CFD"/>
    <w:multiLevelType w:val="hybridMultilevel"/>
    <w:tmpl w:val="9B4C21EE"/>
    <w:lvl w:ilvl="0" w:tplc="8E749C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F427AF"/>
    <w:multiLevelType w:val="hybridMultilevel"/>
    <w:tmpl w:val="42F6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7592D"/>
    <w:multiLevelType w:val="hybridMultilevel"/>
    <w:tmpl w:val="95E4B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E568D5"/>
    <w:multiLevelType w:val="hybridMultilevel"/>
    <w:tmpl w:val="106C7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6036C0"/>
    <w:multiLevelType w:val="hybridMultilevel"/>
    <w:tmpl w:val="F8F2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4E7CA4"/>
    <w:multiLevelType w:val="hybridMultilevel"/>
    <w:tmpl w:val="D5CC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4"/>
  </w:num>
  <w:num w:numId="4">
    <w:abstractNumId w:val="19"/>
  </w:num>
  <w:num w:numId="5">
    <w:abstractNumId w:val="18"/>
  </w:num>
  <w:num w:numId="6">
    <w:abstractNumId w:val="9"/>
  </w:num>
  <w:num w:numId="7">
    <w:abstractNumId w:val="1"/>
  </w:num>
  <w:num w:numId="8">
    <w:abstractNumId w:val="17"/>
  </w:num>
  <w:num w:numId="9">
    <w:abstractNumId w:val="2"/>
  </w:num>
  <w:num w:numId="10">
    <w:abstractNumId w:val="15"/>
  </w:num>
  <w:num w:numId="11">
    <w:abstractNumId w:val="27"/>
  </w:num>
  <w:num w:numId="12">
    <w:abstractNumId w:val="28"/>
  </w:num>
  <w:num w:numId="13">
    <w:abstractNumId w:val="4"/>
  </w:num>
  <w:num w:numId="14">
    <w:abstractNumId w:val="8"/>
  </w:num>
  <w:num w:numId="15">
    <w:abstractNumId w:val="21"/>
  </w:num>
  <w:num w:numId="16">
    <w:abstractNumId w:val="5"/>
  </w:num>
  <w:num w:numId="17">
    <w:abstractNumId w:val="6"/>
  </w:num>
  <w:num w:numId="18">
    <w:abstractNumId w:val="31"/>
  </w:num>
  <w:num w:numId="19">
    <w:abstractNumId w:val="14"/>
  </w:num>
  <w:num w:numId="20">
    <w:abstractNumId w:val="25"/>
  </w:num>
  <w:num w:numId="21">
    <w:abstractNumId w:val="22"/>
  </w:num>
  <w:num w:numId="22">
    <w:abstractNumId w:val="23"/>
  </w:num>
  <w:num w:numId="23">
    <w:abstractNumId w:val="7"/>
  </w:num>
  <w:num w:numId="24">
    <w:abstractNumId w:val="32"/>
  </w:num>
  <w:num w:numId="25">
    <w:abstractNumId w:val="30"/>
  </w:num>
  <w:num w:numId="26">
    <w:abstractNumId w:val="20"/>
  </w:num>
  <w:num w:numId="27">
    <w:abstractNumId w:val="10"/>
  </w:num>
  <w:num w:numId="28">
    <w:abstractNumId w:val="11"/>
  </w:num>
  <w:num w:numId="29">
    <w:abstractNumId w:val="26"/>
  </w:num>
  <w:num w:numId="30">
    <w:abstractNumId w:val="33"/>
  </w:num>
  <w:num w:numId="31">
    <w:abstractNumId w:val="12"/>
  </w:num>
  <w:num w:numId="32">
    <w:abstractNumId w:val="13"/>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00"/>
    <w:rsid w:val="00027A9D"/>
    <w:rsid w:val="000C0D31"/>
    <w:rsid w:val="000D5D9E"/>
    <w:rsid w:val="00264D8A"/>
    <w:rsid w:val="003528D1"/>
    <w:rsid w:val="003B6537"/>
    <w:rsid w:val="00406B45"/>
    <w:rsid w:val="00565303"/>
    <w:rsid w:val="00654F96"/>
    <w:rsid w:val="0065692A"/>
    <w:rsid w:val="00686C35"/>
    <w:rsid w:val="006C17B2"/>
    <w:rsid w:val="00722044"/>
    <w:rsid w:val="007A6252"/>
    <w:rsid w:val="00805BF4"/>
    <w:rsid w:val="00896EDB"/>
    <w:rsid w:val="00920669"/>
    <w:rsid w:val="00960F08"/>
    <w:rsid w:val="009A3107"/>
    <w:rsid w:val="009A3ADE"/>
    <w:rsid w:val="009F73E0"/>
    <w:rsid w:val="00A524D3"/>
    <w:rsid w:val="00AF0279"/>
    <w:rsid w:val="00C264A0"/>
    <w:rsid w:val="00C441F9"/>
    <w:rsid w:val="00CD3700"/>
    <w:rsid w:val="00D76C77"/>
    <w:rsid w:val="00DA1246"/>
    <w:rsid w:val="00DF5CA5"/>
    <w:rsid w:val="00E16FE0"/>
    <w:rsid w:val="00E40C99"/>
    <w:rsid w:val="00E74F18"/>
    <w:rsid w:val="00EB04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9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700"/>
    <w:rPr>
      <w:rFonts w:eastAsiaTheme="minorHAnsi"/>
      <w:sz w:val="22"/>
      <w:szCs w:val="22"/>
    </w:rPr>
  </w:style>
  <w:style w:type="paragraph" w:styleId="ListParagraph">
    <w:name w:val="List Paragraph"/>
    <w:basedOn w:val="Normal"/>
    <w:uiPriority w:val="34"/>
    <w:qFormat/>
    <w:rsid w:val="00CD3700"/>
    <w:pPr>
      <w:spacing w:after="200" w:line="276" w:lineRule="auto"/>
      <w:ind w:left="720"/>
      <w:contextualSpacing/>
    </w:pPr>
    <w:rPr>
      <w:rFonts w:eastAsiaTheme="minorHAnsi"/>
      <w:sz w:val="22"/>
      <w:szCs w:val="22"/>
    </w:rPr>
  </w:style>
  <w:style w:type="table" w:styleId="TableGrid">
    <w:name w:val="Table Grid"/>
    <w:basedOn w:val="TableNormal"/>
    <w:uiPriority w:val="59"/>
    <w:rsid w:val="003528D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441F9"/>
    <w:pPr>
      <w:tabs>
        <w:tab w:val="center" w:pos="4320"/>
        <w:tab w:val="right" w:pos="8640"/>
      </w:tabs>
    </w:pPr>
  </w:style>
  <w:style w:type="character" w:customStyle="1" w:styleId="FooterChar">
    <w:name w:val="Footer Char"/>
    <w:basedOn w:val="DefaultParagraphFont"/>
    <w:link w:val="Footer"/>
    <w:uiPriority w:val="99"/>
    <w:rsid w:val="00C441F9"/>
  </w:style>
  <w:style w:type="character" w:styleId="PageNumber">
    <w:name w:val="page number"/>
    <w:basedOn w:val="DefaultParagraphFont"/>
    <w:uiPriority w:val="99"/>
    <w:semiHidden/>
    <w:unhideWhenUsed/>
    <w:rsid w:val="00C441F9"/>
  </w:style>
  <w:style w:type="paragraph" w:styleId="Header">
    <w:name w:val="header"/>
    <w:basedOn w:val="Normal"/>
    <w:link w:val="HeaderChar"/>
    <w:uiPriority w:val="99"/>
    <w:unhideWhenUsed/>
    <w:rsid w:val="00C441F9"/>
    <w:pPr>
      <w:tabs>
        <w:tab w:val="center" w:pos="4320"/>
        <w:tab w:val="right" w:pos="8640"/>
      </w:tabs>
    </w:pPr>
  </w:style>
  <w:style w:type="character" w:customStyle="1" w:styleId="HeaderChar">
    <w:name w:val="Header Char"/>
    <w:basedOn w:val="DefaultParagraphFont"/>
    <w:link w:val="Header"/>
    <w:uiPriority w:val="99"/>
    <w:rsid w:val="00C441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700"/>
    <w:rPr>
      <w:rFonts w:eastAsiaTheme="minorHAnsi"/>
      <w:sz w:val="22"/>
      <w:szCs w:val="22"/>
    </w:rPr>
  </w:style>
  <w:style w:type="paragraph" w:styleId="ListParagraph">
    <w:name w:val="List Paragraph"/>
    <w:basedOn w:val="Normal"/>
    <w:uiPriority w:val="34"/>
    <w:qFormat/>
    <w:rsid w:val="00CD3700"/>
    <w:pPr>
      <w:spacing w:after="200" w:line="276" w:lineRule="auto"/>
      <w:ind w:left="720"/>
      <w:contextualSpacing/>
    </w:pPr>
    <w:rPr>
      <w:rFonts w:eastAsiaTheme="minorHAnsi"/>
      <w:sz w:val="22"/>
      <w:szCs w:val="22"/>
    </w:rPr>
  </w:style>
  <w:style w:type="table" w:styleId="TableGrid">
    <w:name w:val="Table Grid"/>
    <w:basedOn w:val="TableNormal"/>
    <w:uiPriority w:val="59"/>
    <w:rsid w:val="003528D1"/>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441F9"/>
    <w:pPr>
      <w:tabs>
        <w:tab w:val="center" w:pos="4320"/>
        <w:tab w:val="right" w:pos="8640"/>
      </w:tabs>
    </w:pPr>
  </w:style>
  <w:style w:type="character" w:customStyle="1" w:styleId="FooterChar">
    <w:name w:val="Footer Char"/>
    <w:basedOn w:val="DefaultParagraphFont"/>
    <w:link w:val="Footer"/>
    <w:uiPriority w:val="99"/>
    <w:rsid w:val="00C441F9"/>
  </w:style>
  <w:style w:type="character" w:styleId="PageNumber">
    <w:name w:val="page number"/>
    <w:basedOn w:val="DefaultParagraphFont"/>
    <w:uiPriority w:val="99"/>
    <w:semiHidden/>
    <w:unhideWhenUsed/>
    <w:rsid w:val="00C441F9"/>
  </w:style>
  <w:style w:type="paragraph" w:styleId="Header">
    <w:name w:val="header"/>
    <w:basedOn w:val="Normal"/>
    <w:link w:val="HeaderChar"/>
    <w:uiPriority w:val="99"/>
    <w:unhideWhenUsed/>
    <w:rsid w:val="00C441F9"/>
    <w:pPr>
      <w:tabs>
        <w:tab w:val="center" w:pos="4320"/>
        <w:tab w:val="right" w:pos="8640"/>
      </w:tabs>
    </w:pPr>
  </w:style>
  <w:style w:type="character" w:customStyle="1" w:styleId="HeaderChar">
    <w:name w:val="Header Char"/>
    <w:basedOn w:val="DefaultParagraphFont"/>
    <w:link w:val="Header"/>
    <w:uiPriority w:val="99"/>
    <w:rsid w:val="00C4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1303</Words>
  <Characters>7428</Characters>
  <Application>Microsoft Macintosh Word</Application>
  <DocSecurity>0</DocSecurity>
  <Lines>61</Lines>
  <Paragraphs>17</Paragraphs>
  <ScaleCrop>false</ScaleCrop>
  <Company>Bell View Elementary</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Bradshaw</dc:creator>
  <cp:keywords/>
  <dc:description/>
  <cp:lastModifiedBy>Erika Bradshaw</cp:lastModifiedBy>
  <cp:revision>4</cp:revision>
  <dcterms:created xsi:type="dcterms:W3CDTF">2013-02-07T01:01:00Z</dcterms:created>
  <dcterms:modified xsi:type="dcterms:W3CDTF">2013-02-08T00:15:00Z</dcterms:modified>
</cp:coreProperties>
</file>